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AB238" w14:textId="622398F2" w:rsidR="00335672" w:rsidRPr="00744A04" w:rsidRDefault="0064265C" w:rsidP="00335672">
      <w:pPr>
        <w:pStyle w:val="CourseTitle"/>
      </w:pPr>
      <w:r>
        <w:t xml:space="preserve">Psychology of </w:t>
      </w:r>
      <w:r w:rsidR="0046146C">
        <w:t>Decision Making</w:t>
      </w:r>
    </w:p>
    <w:p w14:paraId="33F3F2C0" w14:textId="66B9178C" w:rsidR="00744A04" w:rsidRPr="00744A04" w:rsidRDefault="006C0B88" w:rsidP="006C0B88">
      <w:r w:rsidRPr="00744A04">
        <w:rPr>
          <w:b/>
        </w:rPr>
        <w:t>Course code:</w:t>
      </w:r>
      <w:r w:rsidR="00335672" w:rsidRPr="00744A04">
        <w:t xml:space="preserve"> </w:t>
      </w:r>
      <w:r w:rsidR="00282EAA">
        <w:t>PSY 285</w:t>
      </w:r>
      <w:r w:rsidR="00B75FBC">
        <w:t>/585</w:t>
      </w:r>
    </w:p>
    <w:p w14:paraId="30B47283" w14:textId="44AA76BC" w:rsidR="00744A04" w:rsidRPr="00744A04" w:rsidRDefault="006C0B88" w:rsidP="006C0B88">
      <w:r w:rsidRPr="00744A04">
        <w:rPr>
          <w:b/>
        </w:rPr>
        <w:t>Semester and year:</w:t>
      </w:r>
      <w:r w:rsidRPr="00744A04">
        <w:t xml:space="preserve"> </w:t>
      </w:r>
      <w:sdt>
        <w:sdtPr>
          <w:alias w:val="Semester"/>
          <w:tag w:val="Semester"/>
          <w:id w:val="-371924420"/>
          <w:placeholder>
            <w:docPart w:val="2675F8C07888478EABF1B462D731AF45"/>
          </w:placeholder>
          <w:dropDownList>
            <w:listItem w:value="Choose an item."/>
            <w:listItem w:displayText="Fall" w:value="Fall"/>
            <w:listItem w:displayText="Winter" w:value="Winter"/>
            <w:listItem w:displayText="Spring" w:value="Spring"/>
            <w:listItem w:displayText="Summer I" w:value="Summer I"/>
            <w:listItem w:displayText="Summer II" w:value="Summer II"/>
          </w:dropDownList>
        </w:sdtPr>
        <w:sdtContent>
          <w:r w:rsidR="0046146C">
            <w:t>Winter</w:t>
          </w:r>
        </w:sdtContent>
      </w:sdt>
      <w:r w:rsidR="00A018A0" w:rsidRPr="00744A04">
        <w:t xml:space="preserve"> </w:t>
      </w:r>
      <w:sdt>
        <w:sdtPr>
          <w:alias w:val="Year"/>
          <w:tag w:val="Year"/>
          <w:id w:val="-763065482"/>
          <w:placeholder>
            <w:docPart w:val="20AF3B40B5BA435D983D8A1D8416D47B"/>
          </w:placeholder>
          <w:comboBox>
            <w:listItem w:value="Choose an item."/>
            <w:listItem w:displayText="2019" w:value="2019"/>
            <w:listItem w:displayText="2020" w:value="2020"/>
            <w:listItem w:displayText="2021" w:value="2021"/>
            <w:listItem w:displayText="2022" w:value="2022"/>
            <w:listItem w:displayText="2023" w:value="2023"/>
            <w:listItem w:displayText="2024" w:value="2024"/>
            <w:listItem w:displayText="2025" w:value="2025"/>
          </w:comboBox>
        </w:sdtPr>
        <w:sdtContent>
          <w:r w:rsidR="00C4463D">
            <w:t>202</w:t>
          </w:r>
          <w:r w:rsidR="00CD7C75">
            <w:t>6</w:t>
          </w:r>
        </w:sdtContent>
      </w:sdt>
    </w:p>
    <w:p w14:paraId="1599DF5D" w14:textId="202D4E78" w:rsidR="006C0B88" w:rsidRDefault="006C0B88" w:rsidP="006C0B88">
      <w:pPr>
        <w:rPr>
          <w:rFonts w:eastAsia="Times New Roman" w:cs="Arial"/>
          <w:color w:val="000000"/>
          <w:szCs w:val="20"/>
          <w:shd w:val="clear" w:color="auto" w:fill="FDFCFA"/>
        </w:rPr>
      </w:pPr>
      <w:r w:rsidRPr="00744A04">
        <w:rPr>
          <w:b/>
        </w:rPr>
        <w:t>Day and time:</w:t>
      </w:r>
      <w:r w:rsidRPr="00744A04">
        <w:t xml:space="preserve"> </w:t>
      </w:r>
      <w:r w:rsidR="00580520">
        <w:t xml:space="preserve">January </w:t>
      </w:r>
      <w:r w:rsidR="00BE38E5">
        <w:t>7-8</w:t>
      </w:r>
      <w:r w:rsidR="00580520">
        <w:t xml:space="preserve">; </w:t>
      </w:r>
      <w:r w:rsidR="00050726">
        <w:t>1</w:t>
      </w:r>
      <w:r w:rsidR="00CD7C75">
        <w:t>2</w:t>
      </w:r>
      <w:r w:rsidR="00050726">
        <w:t>-1</w:t>
      </w:r>
      <w:r w:rsidR="00CD7C75">
        <w:t>5</w:t>
      </w:r>
      <w:r w:rsidR="00580520">
        <w:t xml:space="preserve">; </w:t>
      </w:r>
      <w:r w:rsidR="00CD7C75">
        <w:t>19</w:t>
      </w:r>
      <w:r w:rsidR="00050726">
        <w:t>-2</w:t>
      </w:r>
      <w:r w:rsidR="00CD7C75">
        <w:t>2</w:t>
      </w:r>
      <w:r w:rsidR="00BE38E5">
        <w:t>; and 26-27</w:t>
      </w:r>
      <w:r w:rsidR="00580520">
        <w:t xml:space="preserve"> from </w:t>
      </w:r>
      <w:r w:rsidR="00C164F4" w:rsidRPr="00C164F4">
        <w:rPr>
          <w:rFonts w:eastAsia="Times New Roman" w:cs="Arial"/>
          <w:color w:val="000000"/>
          <w:szCs w:val="20"/>
          <w:shd w:val="clear" w:color="auto" w:fill="FDFCFA"/>
        </w:rPr>
        <w:t>1</w:t>
      </w:r>
      <w:r w:rsidR="00CD7C75">
        <w:rPr>
          <w:rFonts w:eastAsia="Times New Roman" w:cs="Arial"/>
          <w:color w:val="000000"/>
          <w:szCs w:val="20"/>
          <w:shd w:val="clear" w:color="auto" w:fill="FDFCFA"/>
        </w:rPr>
        <w:t>0</w:t>
      </w:r>
      <w:r w:rsidR="00E420A6">
        <w:rPr>
          <w:rFonts w:eastAsia="Times New Roman" w:cs="Arial"/>
          <w:color w:val="000000"/>
          <w:szCs w:val="20"/>
          <w:shd w:val="clear" w:color="auto" w:fill="FDFCFA"/>
        </w:rPr>
        <w:t>:00</w:t>
      </w:r>
      <w:r w:rsidR="00C164F4" w:rsidRPr="00C164F4">
        <w:rPr>
          <w:rFonts w:eastAsia="Times New Roman" w:cs="Arial"/>
          <w:color w:val="000000"/>
          <w:szCs w:val="20"/>
          <w:shd w:val="clear" w:color="auto" w:fill="FDFCFA"/>
        </w:rPr>
        <w:t>-1</w:t>
      </w:r>
      <w:r w:rsidR="00CD7C75">
        <w:rPr>
          <w:rFonts w:eastAsia="Times New Roman" w:cs="Arial"/>
          <w:color w:val="000000"/>
          <w:szCs w:val="20"/>
          <w:shd w:val="clear" w:color="auto" w:fill="FDFCFA"/>
        </w:rPr>
        <w:t>3</w:t>
      </w:r>
      <w:r w:rsidR="00C164F4" w:rsidRPr="00C164F4">
        <w:rPr>
          <w:rFonts w:eastAsia="Times New Roman" w:cs="Arial"/>
          <w:color w:val="000000"/>
          <w:szCs w:val="20"/>
          <w:shd w:val="clear" w:color="auto" w:fill="FDFCFA"/>
        </w:rPr>
        <w:t>:</w:t>
      </w:r>
      <w:r w:rsidR="00CD7C75">
        <w:rPr>
          <w:rFonts w:eastAsia="Times New Roman" w:cs="Arial"/>
          <w:color w:val="000000"/>
          <w:szCs w:val="20"/>
          <w:shd w:val="clear" w:color="auto" w:fill="FDFCFA"/>
        </w:rPr>
        <w:t>2</w:t>
      </w:r>
      <w:r w:rsidR="00C164F4" w:rsidRPr="00C164F4">
        <w:rPr>
          <w:rFonts w:eastAsia="Times New Roman" w:cs="Arial"/>
          <w:color w:val="000000"/>
          <w:szCs w:val="20"/>
          <w:shd w:val="clear" w:color="auto" w:fill="FDFCFA"/>
        </w:rPr>
        <w:t>5</w:t>
      </w:r>
    </w:p>
    <w:p w14:paraId="0CAF0488" w14:textId="0E0B84F0" w:rsidR="003E5A76" w:rsidRPr="003E5A76" w:rsidRDefault="003E5A76" w:rsidP="006C0B88">
      <w:pPr>
        <w:rPr>
          <w:rFonts w:ascii="Times New Roman" w:eastAsia="Times New Roman" w:hAnsi="Times New Roman"/>
          <w:b/>
          <w:bCs/>
          <w:sz w:val="24"/>
          <w:szCs w:val="24"/>
        </w:rPr>
      </w:pPr>
      <w:r w:rsidRPr="003E5A76">
        <w:rPr>
          <w:rFonts w:eastAsia="Times New Roman" w:cs="Arial"/>
          <w:b/>
          <w:bCs/>
          <w:color w:val="000000"/>
          <w:szCs w:val="20"/>
          <w:shd w:val="clear" w:color="auto" w:fill="FDFCFA"/>
        </w:rPr>
        <w:t>Classroom:</w:t>
      </w:r>
      <w:r w:rsidR="00530092">
        <w:rPr>
          <w:rFonts w:eastAsia="Times New Roman" w:cs="Arial"/>
          <w:b/>
          <w:bCs/>
          <w:color w:val="000000"/>
          <w:szCs w:val="20"/>
          <w:shd w:val="clear" w:color="auto" w:fill="FDFCFA"/>
        </w:rPr>
        <w:t xml:space="preserve"> </w:t>
      </w:r>
      <w:r w:rsidR="00CD7C75" w:rsidRPr="00CD7C75">
        <w:rPr>
          <w:rFonts w:eastAsia="Times New Roman" w:cs="Arial"/>
          <w:color w:val="000000"/>
          <w:szCs w:val="20"/>
          <w:shd w:val="clear" w:color="auto" w:fill="FDFCFA"/>
        </w:rPr>
        <w:t>2.18</w:t>
      </w:r>
    </w:p>
    <w:p w14:paraId="4B1AA91C" w14:textId="367EA784" w:rsidR="00E27D17" w:rsidRPr="00744A04" w:rsidRDefault="00E27D17" w:rsidP="006C0B88">
      <w:r w:rsidRPr="00744A04">
        <w:rPr>
          <w:b/>
        </w:rPr>
        <w:t>Instructor</w:t>
      </w:r>
      <w:r w:rsidR="006C0B88" w:rsidRPr="00744A04">
        <w:rPr>
          <w:b/>
        </w:rPr>
        <w:t>:</w:t>
      </w:r>
      <w:r w:rsidR="006C0B88" w:rsidRPr="00744A04">
        <w:t xml:space="preserve"> </w:t>
      </w:r>
      <w:r w:rsidR="00E420A6">
        <w:t xml:space="preserve">Dr. </w:t>
      </w:r>
      <w:r w:rsidR="0046146C">
        <w:t>Joshua M. Hayden</w:t>
      </w:r>
    </w:p>
    <w:p w14:paraId="58D66519" w14:textId="104FD68E" w:rsidR="000E5274" w:rsidRPr="00744A04" w:rsidRDefault="00E27D17" w:rsidP="00E27D17">
      <w:r w:rsidRPr="00744A04">
        <w:rPr>
          <w:b/>
        </w:rPr>
        <w:t>Instructor</w:t>
      </w:r>
      <w:r w:rsidR="006C0B88" w:rsidRPr="00744A04">
        <w:rPr>
          <w:b/>
        </w:rPr>
        <w:t xml:space="preserve"> contact:</w:t>
      </w:r>
      <w:r w:rsidR="006C0B88" w:rsidRPr="00744A04">
        <w:t xml:space="preserve"> </w:t>
      </w:r>
      <w:r w:rsidR="0046146C">
        <w:t>Joshua.hayden@aauni.edu</w:t>
      </w:r>
    </w:p>
    <w:p w14:paraId="33F14653" w14:textId="7C518850" w:rsidR="00E27D17" w:rsidRPr="00744A04" w:rsidRDefault="006C0B88" w:rsidP="006C0B88">
      <w:r w:rsidRPr="00744A04">
        <w:rPr>
          <w:b/>
        </w:rPr>
        <w:t>Consultation hours:</w:t>
      </w:r>
      <w:r w:rsidR="00335672" w:rsidRPr="00744A04">
        <w:t xml:space="preserve"> </w:t>
      </w:r>
      <w:r w:rsidR="00E420A6">
        <w:t xml:space="preserve">Mondays </w:t>
      </w:r>
      <w:r w:rsidR="00507AE2">
        <w:t>14:00-16:00</w:t>
      </w:r>
      <w:r w:rsidR="00E420A6">
        <w:t>; Wednesdays</w:t>
      </w:r>
      <w:r w:rsidR="00507AE2">
        <w:t xml:space="preserve"> </w:t>
      </w:r>
      <w:r w:rsidR="00507AE2">
        <w:t>14:00-16:00</w:t>
      </w:r>
      <w:r w:rsidR="00E420A6">
        <w:t>; Fridays 9-11 and by appointment</w:t>
      </w:r>
    </w:p>
    <w:p w14:paraId="4A23BA9D" w14:textId="77777777" w:rsidR="00507723" w:rsidRPr="00744A04" w:rsidRDefault="00507723" w:rsidP="0077460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0"/>
        <w:gridCol w:w="2063"/>
        <w:gridCol w:w="3181"/>
      </w:tblGrid>
      <w:tr w:rsidR="00744A04" w:rsidRPr="00744A04" w14:paraId="2E2AF8E1" w14:textId="77777777" w:rsidTr="00C96A74">
        <w:tc>
          <w:tcPr>
            <w:tcW w:w="1137" w:type="pct"/>
          </w:tcPr>
          <w:p w14:paraId="57BAF86B" w14:textId="77777777" w:rsidR="00065D25" w:rsidRPr="00744A04" w:rsidRDefault="00065D25" w:rsidP="00065D25">
            <w:pPr>
              <w:rPr>
                <w:b/>
              </w:rPr>
            </w:pPr>
            <w:r w:rsidRPr="00744A04">
              <w:rPr>
                <w:b/>
              </w:rPr>
              <w:t>Credits</w:t>
            </w:r>
            <w:r w:rsidR="000E3CEC" w:rsidRPr="00744A04">
              <w:rPr>
                <w:b/>
              </w:rPr>
              <w:t xml:space="preserve"> US/ECTS</w:t>
            </w:r>
          </w:p>
        </w:tc>
        <w:tc>
          <w:tcPr>
            <w:tcW w:w="1059" w:type="pct"/>
          </w:tcPr>
          <w:p w14:paraId="3AD9037A" w14:textId="77777777" w:rsidR="00065D25" w:rsidRPr="00744A04" w:rsidRDefault="00065D25" w:rsidP="00065D25">
            <w:r w:rsidRPr="00744A04">
              <w:t>3</w:t>
            </w:r>
            <w:r w:rsidR="000E3CEC" w:rsidRPr="00744A04">
              <w:t>/6</w:t>
            </w:r>
          </w:p>
        </w:tc>
        <w:tc>
          <w:tcPr>
            <w:tcW w:w="1103" w:type="pct"/>
          </w:tcPr>
          <w:p w14:paraId="32673AA9" w14:textId="77777777" w:rsidR="00065D25" w:rsidRPr="00744A04" w:rsidRDefault="00065D25" w:rsidP="00065D25">
            <w:pPr>
              <w:rPr>
                <w:b/>
              </w:rPr>
            </w:pPr>
            <w:r w:rsidRPr="00744A04">
              <w:rPr>
                <w:b/>
              </w:rPr>
              <w:t>Level</w:t>
            </w:r>
          </w:p>
        </w:tc>
        <w:tc>
          <w:tcPr>
            <w:tcW w:w="1701" w:type="pct"/>
          </w:tcPr>
          <w:p w14:paraId="3D4228FB" w14:textId="08C34F14" w:rsidR="00065D25" w:rsidRPr="00744A04" w:rsidRDefault="00000000" w:rsidP="00065D25">
            <w:sdt>
              <w:sdtPr>
                <w:id w:val="-1743401390"/>
                <w:placeholder>
                  <w:docPart w:val="9509A319972A49418D00F4C80EFFE82C"/>
                </w:placeholder>
                <w:dropDownList>
                  <w:listItem w:value="Choose an item."/>
                  <w:listItem w:displayText="Introductory" w:value="Introductory"/>
                  <w:listItem w:displayText="Intermediate" w:value="Intermediate"/>
                  <w:listItem w:displayText="Advanced" w:value="Advanced"/>
                </w:dropDownList>
              </w:sdtPr>
              <w:sdtContent>
                <w:r w:rsidR="0046146C">
                  <w:t>Intermediate</w:t>
                </w:r>
              </w:sdtContent>
            </w:sdt>
          </w:p>
        </w:tc>
      </w:tr>
      <w:tr w:rsidR="00744A04" w:rsidRPr="00744A04" w14:paraId="59C5073B" w14:textId="77777777" w:rsidTr="00425B84">
        <w:tc>
          <w:tcPr>
            <w:tcW w:w="1137" w:type="pct"/>
            <w:tcBorders>
              <w:bottom w:val="single" w:sz="4" w:space="0" w:color="auto"/>
            </w:tcBorders>
          </w:tcPr>
          <w:p w14:paraId="419AA575" w14:textId="77777777" w:rsidR="006E1ED0" w:rsidRPr="00744A04" w:rsidRDefault="006D338B" w:rsidP="006D338B">
            <w:pPr>
              <w:rPr>
                <w:b/>
              </w:rPr>
            </w:pPr>
            <w:r w:rsidRPr="00744A04">
              <w:rPr>
                <w:b/>
              </w:rPr>
              <w:t>Length</w:t>
            </w:r>
          </w:p>
        </w:tc>
        <w:tc>
          <w:tcPr>
            <w:tcW w:w="1059" w:type="pct"/>
            <w:tcBorders>
              <w:bottom w:val="single" w:sz="4" w:space="0" w:color="auto"/>
            </w:tcBorders>
          </w:tcPr>
          <w:p w14:paraId="64CA4B8C" w14:textId="0845C021" w:rsidR="006E1ED0" w:rsidRPr="00744A04" w:rsidRDefault="00BD08F8" w:rsidP="00065D25">
            <w:r>
              <w:t>3</w:t>
            </w:r>
            <w:r w:rsidR="006E1ED0" w:rsidRPr="00744A04">
              <w:t xml:space="preserve"> weeks</w:t>
            </w:r>
          </w:p>
        </w:tc>
        <w:tc>
          <w:tcPr>
            <w:tcW w:w="1103" w:type="pct"/>
            <w:tcBorders>
              <w:bottom w:val="single" w:sz="4" w:space="0" w:color="auto"/>
            </w:tcBorders>
          </w:tcPr>
          <w:p w14:paraId="3FC13617" w14:textId="77777777" w:rsidR="006E1ED0" w:rsidRPr="00744A04" w:rsidRDefault="006E1ED0" w:rsidP="006E1ED0">
            <w:pPr>
              <w:rPr>
                <w:b/>
              </w:rPr>
            </w:pPr>
            <w:r w:rsidRPr="00744A04">
              <w:rPr>
                <w:b/>
              </w:rPr>
              <w:t>Pre-requisite</w:t>
            </w:r>
          </w:p>
        </w:tc>
        <w:tc>
          <w:tcPr>
            <w:tcW w:w="1701" w:type="pct"/>
            <w:tcBorders>
              <w:bottom w:val="single" w:sz="4" w:space="0" w:color="auto"/>
            </w:tcBorders>
          </w:tcPr>
          <w:p w14:paraId="7244F056" w14:textId="07635DB0" w:rsidR="006E1ED0" w:rsidRPr="00744A04" w:rsidRDefault="00425B84" w:rsidP="00065D25">
            <w:r>
              <w:t>none</w:t>
            </w:r>
          </w:p>
        </w:tc>
      </w:tr>
      <w:tr w:rsidR="00744A04" w:rsidRPr="00744A04" w14:paraId="2002E794" w14:textId="77777777" w:rsidTr="00425B84">
        <w:tc>
          <w:tcPr>
            <w:tcW w:w="1137" w:type="pct"/>
            <w:tcBorders>
              <w:bottom w:val="single" w:sz="4" w:space="0" w:color="auto"/>
            </w:tcBorders>
          </w:tcPr>
          <w:p w14:paraId="76B3432A" w14:textId="77777777" w:rsidR="006E1ED0" w:rsidRPr="00744A04" w:rsidRDefault="006E1ED0" w:rsidP="00065D25">
            <w:pPr>
              <w:rPr>
                <w:b/>
              </w:rPr>
            </w:pPr>
            <w:r w:rsidRPr="00744A04">
              <w:rPr>
                <w:b/>
              </w:rPr>
              <w:t>Contact hours</w:t>
            </w:r>
          </w:p>
        </w:tc>
        <w:tc>
          <w:tcPr>
            <w:tcW w:w="1059" w:type="pct"/>
            <w:tcBorders>
              <w:bottom w:val="single" w:sz="4" w:space="0" w:color="auto"/>
            </w:tcBorders>
          </w:tcPr>
          <w:p w14:paraId="56248F34" w14:textId="77777777" w:rsidR="006E1ED0" w:rsidRPr="00744A04" w:rsidRDefault="006E1ED0" w:rsidP="00065D25">
            <w:r w:rsidRPr="00744A04">
              <w:t>42 hours</w:t>
            </w:r>
          </w:p>
        </w:tc>
        <w:tc>
          <w:tcPr>
            <w:tcW w:w="1103" w:type="pct"/>
            <w:tcBorders>
              <w:bottom w:val="single" w:sz="4" w:space="0" w:color="auto"/>
              <w:right w:val="single" w:sz="4" w:space="0" w:color="auto"/>
            </w:tcBorders>
          </w:tcPr>
          <w:p w14:paraId="53969BED" w14:textId="77777777" w:rsidR="006E1ED0" w:rsidRPr="00744A04" w:rsidRDefault="006E1ED0" w:rsidP="00065D25">
            <w:pPr>
              <w:rPr>
                <w:b/>
              </w:rPr>
            </w:pPr>
            <w:r w:rsidRPr="00744A04">
              <w:rPr>
                <w:b/>
              </w:rPr>
              <w:t>Course type</w:t>
            </w:r>
          </w:p>
        </w:tc>
        <w:tc>
          <w:tcPr>
            <w:tcW w:w="1701" w:type="pct"/>
            <w:tcBorders>
              <w:top w:val="single" w:sz="4" w:space="0" w:color="auto"/>
              <w:left w:val="single" w:sz="4" w:space="0" w:color="auto"/>
              <w:bottom w:val="nil"/>
              <w:right w:val="single" w:sz="4" w:space="0" w:color="auto"/>
            </w:tcBorders>
          </w:tcPr>
          <w:p w14:paraId="53E8AB5D" w14:textId="624567D1" w:rsidR="006E1ED0" w:rsidRPr="00744A04" w:rsidRDefault="00000000" w:rsidP="00065D25">
            <w:sdt>
              <w:sdtPr>
                <w:id w:val="1755013526"/>
                <w:placeholder>
                  <w:docPart w:val="BC4E51A213F9448AB06A2993632B2C92"/>
                </w:placeholder>
                <w:dropDownList>
                  <w:listItem w:value="Choose an item."/>
                  <w:listItem w:displayText="Bachelor" w:value="Bachelor"/>
                  <w:listItem w:displayText="Master" w:value="Master"/>
                </w:dropDownList>
              </w:sdtPr>
              <w:sdtContent>
                <w:r w:rsidR="00425B84">
                  <w:t>Bachelor</w:t>
                </w:r>
              </w:sdtContent>
            </w:sdt>
            <w:r w:rsidR="006E1ED0" w:rsidRPr="00744A04">
              <w:t xml:space="preserve"> </w:t>
            </w:r>
            <w:sdt>
              <w:sdtPr>
                <w:id w:val="-683896273"/>
                <w:placeholder>
                  <w:docPart w:val="BC4E51A213F9448AB06A2993632B2C92"/>
                </w:placeholder>
                <w:dropDownList>
                  <w:listItem w:value="Choose an item."/>
                  <w:listItem w:displayText="Required" w:value="Required"/>
                  <w:listItem w:displayText="Elective" w:value="Elective"/>
                  <w:listItem w:displayText="Required/Elective" w:value="Required/Elective"/>
                  <w:listItem w:displayText="General Education Course" w:value="General Education Course"/>
                </w:dropDownList>
              </w:sdtPr>
              <w:sdtContent>
                <w:r w:rsidR="0046146C">
                  <w:t>Elective</w:t>
                </w:r>
              </w:sdtContent>
            </w:sdt>
          </w:p>
        </w:tc>
      </w:tr>
      <w:tr w:rsidR="00425B84" w:rsidRPr="00744A04" w14:paraId="26196050" w14:textId="77777777" w:rsidTr="00425B84">
        <w:tc>
          <w:tcPr>
            <w:tcW w:w="1137" w:type="pct"/>
            <w:tcBorders>
              <w:top w:val="single" w:sz="4" w:space="0" w:color="auto"/>
              <w:left w:val="nil"/>
              <w:bottom w:val="nil"/>
              <w:right w:val="nil"/>
            </w:tcBorders>
          </w:tcPr>
          <w:p w14:paraId="1E0384EB" w14:textId="77777777" w:rsidR="00425B84" w:rsidRPr="00744A04" w:rsidRDefault="00425B84" w:rsidP="00065D25">
            <w:pPr>
              <w:rPr>
                <w:b/>
              </w:rPr>
            </w:pPr>
          </w:p>
        </w:tc>
        <w:tc>
          <w:tcPr>
            <w:tcW w:w="1059" w:type="pct"/>
            <w:tcBorders>
              <w:top w:val="single" w:sz="4" w:space="0" w:color="auto"/>
              <w:left w:val="nil"/>
              <w:bottom w:val="nil"/>
              <w:right w:val="nil"/>
            </w:tcBorders>
          </w:tcPr>
          <w:p w14:paraId="080EEB97" w14:textId="77777777" w:rsidR="00425B84" w:rsidRPr="00744A04" w:rsidRDefault="00425B84" w:rsidP="00065D25"/>
        </w:tc>
        <w:tc>
          <w:tcPr>
            <w:tcW w:w="1103" w:type="pct"/>
            <w:tcBorders>
              <w:top w:val="single" w:sz="4" w:space="0" w:color="auto"/>
              <w:left w:val="nil"/>
              <w:bottom w:val="nil"/>
              <w:right w:val="single" w:sz="4" w:space="0" w:color="auto"/>
            </w:tcBorders>
          </w:tcPr>
          <w:p w14:paraId="3F70A685" w14:textId="77777777" w:rsidR="00425B84" w:rsidRPr="00744A04" w:rsidRDefault="00425B84" w:rsidP="00065D25">
            <w:pPr>
              <w:rPr>
                <w:b/>
              </w:rPr>
            </w:pPr>
          </w:p>
        </w:tc>
        <w:tc>
          <w:tcPr>
            <w:tcW w:w="1701" w:type="pct"/>
            <w:tcBorders>
              <w:top w:val="nil"/>
              <w:left w:val="single" w:sz="4" w:space="0" w:color="auto"/>
              <w:bottom w:val="single" w:sz="4" w:space="0" w:color="auto"/>
              <w:right w:val="single" w:sz="4" w:space="0" w:color="auto"/>
            </w:tcBorders>
          </w:tcPr>
          <w:p w14:paraId="5FB10BAA" w14:textId="26ACE18E" w:rsidR="00425B84" w:rsidRDefault="00425B84" w:rsidP="00065D25">
            <w:r>
              <w:t>Masters Elective</w:t>
            </w:r>
          </w:p>
        </w:tc>
      </w:tr>
    </w:tbl>
    <w:p w14:paraId="2A7AD59C" w14:textId="77777777" w:rsidR="00774600" w:rsidRPr="00744A04" w:rsidRDefault="004B3C24" w:rsidP="00DA22E6">
      <w:pPr>
        <w:pStyle w:val="Heading1"/>
      </w:pPr>
      <w:r w:rsidRPr="00744A04">
        <w:t xml:space="preserve">Course </w:t>
      </w:r>
      <w:r w:rsidR="00774600" w:rsidRPr="00744A04">
        <w:t>Description</w:t>
      </w:r>
    </w:p>
    <w:p w14:paraId="14E44EBB" w14:textId="635CDCAB" w:rsidR="0046146C" w:rsidRDefault="0046146C" w:rsidP="0046146C">
      <w:r>
        <w:t xml:space="preserve">You and I make many decisions each day, </w:t>
      </w:r>
      <w:r w:rsidR="004E228A">
        <w:t>some</w:t>
      </w:r>
      <w:r>
        <w:t xml:space="preserve"> of them unconsciously</w:t>
      </w:r>
      <w:r w:rsidR="004E228A">
        <w:t xml:space="preserve"> and some with deliberation</w:t>
      </w:r>
      <w:r>
        <w:t xml:space="preserve">. We make decisions about how to use our time, what to prioritize, what to do about interpersonal conflicts, and where to go for lunch. We also make decisions with farther-reaching consequences like our next career move, </w:t>
      </w:r>
      <w:r w:rsidR="004E1EC0">
        <w:t>who we want to date, and about the lifestyle we want to pursue. Social scientists study how people make these kinds of decisions and which processes produce the best results, the most happiness, and greatest good. There is much to be gained by examining and applying the science and ancient wisdom of decision-making in our own lives.</w:t>
      </w:r>
    </w:p>
    <w:p w14:paraId="2AEA442E" w14:textId="77777777" w:rsidR="0046146C" w:rsidRDefault="0046146C" w:rsidP="0046146C"/>
    <w:p w14:paraId="4A77C00D" w14:textId="7DBE84D1" w:rsidR="0046146C" w:rsidRDefault="0046146C" w:rsidP="0046146C">
      <w:r>
        <w:t xml:space="preserve">This course is an exploration of making every day and long-term decisions through the lens of social science. We will examine why people make the decisions they do and practical, research-based ways to make better decisions personally and professionally. Topics will include cognitive biases in decision making, moral psychology of choice, creative problem-solving, insights from behavioral economics, the role of values/spirituality, leadership ethics, and group decision-making. The overall goals will be both to understand the dynamics involved in making decisions and to construct a framework by which students can make good decisions that can lead to theirs and others well-bring, success, and greater meaning in work and life. </w:t>
      </w:r>
    </w:p>
    <w:p w14:paraId="45618808" w14:textId="77777777" w:rsidR="00E27D17" w:rsidRPr="00744A04" w:rsidRDefault="00E27D17" w:rsidP="00C96A74"/>
    <w:p w14:paraId="49AC63E3" w14:textId="77777777" w:rsidR="00774600" w:rsidRPr="00744A04" w:rsidRDefault="00A53AE2" w:rsidP="00DA22E6">
      <w:pPr>
        <w:pStyle w:val="Heading1"/>
      </w:pPr>
      <w:r w:rsidRPr="00744A04">
        <w:t>Student L</w:t>
      </w:r>
      <w:r w:rsidR="00774600" w:rsidRPr="00744A04">
        <w:t>earning Outcomes</w:t>
      </w:r>
    </w:p>
    <w:p w14:paraId="7580D227" w14:textId="77777777" w:rsidR="00774600" w:rsidRPr="00744A04" w:rsidRDefault="00774600" w:rsidP="00335672">
      <w:r w:rsidRPr="00744A04">
        <w:t>Upon completion of this course, students should be able to:</w:t>
      </w:r>
    </w:p>
    <w:p w14:paraId="6A0B2870" w14:textId="56CC0FCF" w:rsidR="00585274" w:rsidRDefault="004E1EC0">
      <w:pPr>
        <w:pStyle w:val="ListParagraph"/>
        <w:numPr>
          <w:ilvl w:val="0"/>
          <w:numId w:val="4"/>
        </w:numPr>
      </w:pPr>
      <w:r>
        <w:t>Apply a research-based framework to a long-term decision the student is currently making.</w:t>
      </w:r>
    </w:p>
    <w:p w14:paraId="0F705433" w14:textId="53C0E286" w:rsidR="004E1EC0" w:rsidRDefault="00B75FBC">
      <w:pPr>
        <w:pStyle w:val="ListParagraph"/>
        <w:numPr>
          <w:ilvl w:val="0"/>
          <w:numId w:val="4"/>
        </w:numPr>
      </w:pPr>
      <w:r>
        <w:t xml:space="preserve">Analyze </w:t>
      </w:r>
      <w:r w:rsidR="00DF5712">
        <w:t>the role of personality and bias in the choices one makes.</w:t>
      </w:r>
    </w:p>
    <w:p w14:paraId="29BF0D77" w14:textId="3F7F095D" w:rsidR="00DF5712" w:rsidRDefault="00DF5712">
      <w:pPr>
        <w:pStyle w:val="ListParagraph"/>
        <w:numPr>
          <w:ilvl w:val="0"/>
          <w:numId w:val="4"/>
        </w:numPr>
      </w:pPr>
      <w:r>
        <w:t>Practice a process of creative p</w:t>
      </w:r>
      <w:r w:rsidR="00FC4223">
        <w:t>ro</w:t>
      </w:r>
      <w:r>
        <w:t>blem-solving to widen one’s options.</w:t>
      </w:r>
    </w:p>
    <w:p w14:paraId="4CAD1B43" w14:textId="0B019BC7" w:rsidR="00DF5712" w:rsidRDefault="00DF5712">
      <w:pPr>
        <w:pStyle w:val="ListParagraph"/>
        <w:numPr>
          <w:ilvl w:val="0"/>
          <w:numId w:val="4"/>
        </w:numPr>
      </w:pPr>
      <w:r>
        <w:t xml:space="preserve">Assist another student </w:t>
      </w:r>
      <w:r w:rsidR="00FC4223">
        <w:t xml:space="preserve">in </w:t>
      </w:r>
      <w:r w:rsidR="00DF4702">
        <w:t>applying the principles of good decision-making to their lives.</w:t>
      </w:r>
    </w:p>
    <w:p w14:paraId="57C1CD80" w14:textId="5B51520A" w:rsidR="00DF4702" w:rsidRDefault="00DF4702">
      <w:pPr>
        <w:pStyle w:val="ListParagraph"/>
        <w:numPr>
          <w:ilvl w:val="0"/>
          <w:numId w:val="4"/>
        </w:numPr>
      </w:pPr>
      <w:r>
        <w:t>Assess the role of reason and emotions in a decision-making process.</w:t>
      </w:r>
    </w:p>
    <w:p w14:paraId="19D1B752" w14:textId="6D1598DE" w:rsidR="008F3A36" w:rsidRDefault="008F3A36">
      <w:pPr>
        <w:pStyle w:val="ListParagraph"/>
        <w:numPr>
          <w:ilvl w:val="0"/>
          <w:numId w:val="4"/>
        </w:numPr>
      </w:pPr>
      <w:r>
        <w:t xml:space="preserve">Formulate an ethical </w:t>
      </w:r>
      <w:r w:rsidR="009A0D12">
        <w:t>question model for making character-based decisions.</w:t>
      </w:r>
    </w:p>
    <w:p w14:paraId="70966D1D" w14:textId="21DEABFE" w:rsidR="00AE3078" w:rsidRDefault="00AE3078">
      <w:pPr>
        <w:pStyle w:val="ListParagraph"/>
        <w:numPr>
          <w:ilvl w:val="0"/>
          <w:numId w:val="4"/>
        </w:numPr>
      </w:pPr>
      <w:r>
        <w:lastRenderedPageBreak/>
        <w:t xml:space="preserve">Construct a research-based </w:t>
      </w:r>
      <w:r w:rsidR="00F0504A">
        <w:t>guide for overcoming a chosen psychological barrier to good decision making.</w:t>
      </w:r>
    </w:p>
    <w:p w14:paraId="7678EE23" w14:textId="7F171C64" w:rsidR="00F0504A" w:rsidRPr="00744A04" w:rsidRDefault="00F0504A">
      <w:pPr>
        <w:pStyle w:val="ListParagraph"/>
        <w:numPr>
          <w:ilvl w:val="0"/>
          <w:numId w:val="4"/>
        </w:numPr>
      </w:pPr>
      <w:r>
        <w:t>Diagnose the challenges to group problem solving in a professional context.</w:t>
      </w:r>
    </w:p>
    <w:p w14:paraId="491B3DB5" w14:textId="77777777" w:rsidR="00774600" w:rsidRPr="00744A04" w:rsidRDefault="003C07B8" w:rsidP="00DA22E6">
      <w:pPr>
        <w:pStyle w:val="Heading1"/>
      </w:pPr>
      <w:r w:rsidRPr="00744A04">
        <w:t xml:space="preserve">Reading </w:t>
      </w:r>
      <w:r w:rsidR="00774600" w:rsidRPr="00744A04">
        <w:t>Material</w:t>
      </w:r>
    </w:p>
    <w:p w14:paraId="29A21B00" w14:textId="2460A637" w:rsidR="00C71A7C" w:rsidRPr="00C71A7C" w:rsidRDefault="00C71A7C">
      <w:pPr>
        <w:pStyle w:val="Heading2"/>
        <w:numPr>
          <w:ilvl w:val="0"/>
          <w:numId w:val="3"/>
        </w:numPr>
        <w:rPr>
          <w:b w:val="0"/>
          <w:bCs/>
          <w:i w:val="0"/>
          <w:iCs/>
        </w:rPr>
      </w:pPr>
      <w:r w:rsidRPr="009A0D12">
        <w:rPr>
          <w:b w:val="0"/>
          <w:bCs/>
          <w:i w:val="0"/>
          <w:iCs/>
        </w:rPr>
        <w:t>All readings are available on NEO, our learning management system. Books we will draw from are listed under re</w:t>
      </w:r>
      <w:r>
        <w:rPr>
          <w:b w:val="0"/>
          <w:bCs/>
          <w:i w:val="0"/>
          <w:iCs/>
        </w:rPr>
        <w:t>quired</w:t>
      </w:r>
      <w:r w:rsidRPr="009A0D12">
        <w:rPr>
          <w:b w:val="0"/>
          <w:bCs/>
          <w:i w:val="0"/>
          <w:iCs/>
        </w:rPr>
        <w:t xml:space="preserve"> materials.</w:t>
      </w:r>
    </w:p>
    <w:p w14:paraId="351B2D9C" w14:textId="5CDD1CAE" w:rsidR="003C07B8" w:rsidRPr="00744A04" w:rsidRDefault="003C07B8" w:rsidP="00DA22E6">
      <w:pPr>
        <w:pStyle w:val="Heading2"/>
      </w:pPr>
      <w:r w:rsidRPr="00744A04">
        <w:t>Required Materials</w:t>
      </w:r>
    </w:p>
    <w:p w14:paraId="3476454B" w14:textId="3697EB34" w:rsidR="00530092" w:rsidRDefault="00530092">
      <w:pPr>
        <w:numPr>
          <w:ilvl w:val="0"/>
          <w:numId w:val="1"/>
        </w:numPr>
        <w:jc w:val="both"/>
      </w:pPr>
      <w:r>
        <w:t xml:space="preserve">Duke, A. (2020) How to Decide: Simple Tools for Making Better Choices. Penguin. </w:t>
      </w:r>
    </w:p>
    <w:p w14:paraId="32BD0C10" w14:textId="4027084D" w:rsidR="009A0D12" w:rsidRDefault="009A0D12">
      <w:pPr>
        <w:numPr>
          <w:ilvl w:val="0"/>
          <w:numId w:val="1"/>
        </w:numPr>
        <w:jc w:val="both"/>
      </w:pPr>
      <w:r>
        <w:t xml:space="preserve">Heath, C. &amp; Heath, D. (2013) </w:t>
      </w:r>
      <w:r w:rsidRPr="00572DFD">
        <w:rPr>
          <w:i/>
          <w:iCs/>
        </w:rPr>
        <w:t>Decisive: How to Make Better Choices in Life and Work</w:t>
      </w:r>
      <w:r>
        <w:t>. Back Bay Books.</w:t>
      </w:r>
    </w:p>
    <w:p w14:paraId="1A276ADA" w14:textId="19730C56" w:rsidR="008E4E3E" w:rsidRDefault="008E4E3E">
      <w:pPr>
        <w:numPr>
          <w:ilvl w:val="0"/>
          <w:numId w:val="1"/>
        </w:numPr>
        <w:jc w:val="both"/>
      </w:pPr>
      <w:r>
        <w:t xml:space="preserve">Kahneman, D. (2011) </w:t>
      </w:r>
      <w:r w:rsidRPr="00572DFD">
        <w:rPr>
          <w:i/>
          <w:iCs/>
        </w:rPr>
        <w:t>Thinking, Fast and Slow</w:t>
      </w:r>
      <w:r>
        <w:t>. Farrar, Straus &amp; Giroux.</w:t>
      </w:r>
    </w:p>
    <w:p w14:paraId="03A4ABBA" w14:textId="7956506B" w:rsidR="009A0D12" w:rsidRDefault="009A0D12">
      <w:pPr>
        <w:numPr>
          <w:ilvl w:val="0"/>
          <w:numId w:val="1"/>
        </w:numPr>
        <w:jc w:val="both"/>
      </w:pPr>
      <w:r>
        <w:t xml:space="preserve">Weston, </w:t>
      </w:r>
      <w:r w:rsidR="00055A41">
        <w:t xml:space="preserve">A. (2007) </w:t>
      </w:r>
      <w:r w:rsidR="00055A41" w:rsidRPr="00572DFD">
        <w:rPr>
          <w:i/>
          <w:iCs/>
        </w:rPr>
        <w:t>Creativity for Critical Thinkers</w:t>
      </w:r>
      <w:r w:rsidR="00055A41">
        <w:t xml:space="preserve">. Oxford University Press. </w:t>
      </w:r>
    </w:p>
    <w:p w14:paraId="7F580789" w14:textId="52490EF0" w:rsidR="00190427" w:rsidRDefault="00190427">
      <w:pPr>
        <w:numPr>
          <w:ilvl w:val="0"/>
          <w:numId w:val="1"/>
        </w:numPr>
        <w:jc w:val="both"/>
      </w:pPr>
      <w:r>
        <w:t>Podcasts:</w:t>
      </w:r>
    </w:p>
    <w:p w14:paraId="57CEE514" w14:textId="5D37086E" w:rsidR="00190427" w:rsidRDefault="00190427">
      <w:pPr>
        <w:numPr>
          <w:ilvl w:val="1"/>
          <w:numId w:val="1"/>
        </w:numPr>
        <w:jc w:val="both"/>
      </w:pPr>
      <w:hyperlink r:id="rId8" w:history="1">
        <w:r w:rsidRPr="00116F06">
          <w:rPr>
            <w:rStyle w:val="Hyperlink"/>
          </w:rPr>
          <w:t>The Happiness Lab with Laurie Santos</w:t>
        </w:r>
      </w:hyperlink>
    </w:p>
    <w:p w14:paraId="242371AF" w14:textId="6620646A" w:rsidR="00190427" w:rsidRDefault="00190427">
      <w:pPr>
        <w:numPr>
          <w:ilvl w:val="1"/>
          <w:numId w:val="1"/>
        </w:numPr>
        <w:jc w:val="both"/>
      </w:pPr>
      <w:hyperlink r:id="rId9" w:history="1">
        <w:proofErr w:type="spellStart"/>
        <w:r w:rsidRPr="00116F06">
          <w:rPr>
            <w:rStyle w:val="Hyperlink"/>
          </w:rPr>
          <w:t>Choicology</w:t>
        </w:r>
        <w:proofErr w:type="spellEnd"/>
        <w:r w:rsidRPr="00116F06">
          <w:rPr>
            <w:rStyle w:val="Hyperlink"/>
          </w:rPr>
          <w:t xml:space="preserve"> with Kat</w:t>
        </w:r>
        <w:r w:rsidR="00116F06" w:rsidRPr="00116F06">
          <w:rPr>
            <w:rStyle w:val="Hyperlink"/>
          </w:rPr>
          <w:t>y</w:t>
        </w:r>
        <w:r w:rsidRPr="00116F06">
          <w:rPr>
            <w:rStyle w:val="Hyperlink"/>
          </w:rPr>
          <w:t xml:space="preserve"> Milkman</w:t>
        </w:r>
      </w:hyperlink>
    </w:p>
    <w:p w14:paraId="73084BBB" w14:textId="03B923AF" w:rsidR="00190427" w:rsidRDefault="00116F06">
      <w:pPr>
        <w:numPr>
          <w:ilvl w:val="1"/>
          <w:numId w:val="1"/>
        </w:numPr>
        <w:jc w:val="both"/>
      </w:pPr>
      <w:hyperlink r:id="rId10" w:history="1">
        <w:r w:rsidRPr="00116F06">
          <w:rPr>
            <w:rStyle w:val="Hyperlink"/>
          </w:rPr>
          <w:t xml:space="preserve">Hidden Brain with Shankar </w:t>
        </w:r>
        <w:proofErr w:type="spellStart"/>
        <w:r w:rsidRPr="00116F06">
          <w:rPr>
            <w:rStyle w:val="Hyperlink"/>
          </w:rPr>
          <w:t>Vedantam</w:t>
        </w:r>
        <w:proofErr w:type="spellEnd"/>
      </w:hyperlink>
    </w:p>
    <w:p w14:paraId="709A96A3" w14:textId="01548E74" w:rsidR="00116F06" w:rsidRPr="00C832B1" w:rsidRDefault="00116F06">
      <w:pPr>
        <w:numPr>
          <w:ilvl w:val="1"/>
          <w:numId w:val="1"/>
        </w:numPr>
        <w:jc w:val="both"/>
        <w:rPr>
          <w:rStyle w:val="Hyperlink"/>
          <w:color w:val="auto"/>
          <w:u w:val="none"/>
        </w:rPr>
      </w:pPr>
      <w:hyperlink r:id="rId11" w:history="1">
        <w:r w:rsidRPr="00116F06">
          <w:rPr>
            <w:rStyle w:val="Hyperlink"/>
          </w:rPr>
          <w:t>Freakonomics Radio with Stephen Dubner</w:t>
        </w:r>
      </w:hyperlink>
    </w:p>
    <w:p w14:paraId="29B069E7" w14:textId="6CDB5E06" w:rsidR="00C832B1" w:rsidRDefault="00C832B1">
      <w:pPr>
        <w:numPr>
          <w:ilvl w:val="1"/>
          <w:numId w:val="1"/>
        </w:numPr>
        <w:jc w:val="both"/>
      </w:pPr>
      <w:hyperlink r:id="rId12" w:history="1">
        <w:proofErr w:type="spellStart"/>
        <w:r w:rsidRPr="00C832B1">
          <w:rPr>
            <w:rStyle w:val="Hyperlink"/>
          </w:rPr>
          <w:t>Worklife</w:t>
        </w:r>
        <w:proofErr w:type="spellEnd"/>
        <w:r w:rsidRPr="00C832B1">
          <w:rPr>
            <w:rStyle w:val="Hyperlink"/>
          </w:rPr>
          <w:t xml:space="preserve"> and Taken for Granted with Adam Grant</w:t>
        </w:r>
      </w:hyperlink>
    </w:p>
    <w:p w14:paraId="5CB0EB6A" w14:textId="0A442ED5" w:rsidR="00C71A7C" w:rsidRDefault="00C71A7C" w:rsidP="00C71A7C">
      <w:pPr>
        <w:jc w:val="both"/>
      </w:pPr>
    </w:p>
    <w:p w14:paraId="74C55560" w14:textId="6F9A9378" w:rsidR="00C71A7C" w:rsidRPr="00C71A7C" w:rsidRDefault="00C71A7C" w:rsidP="00C71A7C">
      <w:pPr>
        <w:jc w:val="both"/>
        <w:rPr>
          <w:b/>
          <w:bCs/>
        </w:rPr>
      </w:pPr>
      <w:r w:rsidRPr="00C71A7C">
        <w:rPr>
          <w:b/>
          <w:bCs/>
        </w:rPr>
        <w:t>Recommended materials</w:t>
      </w:r>
    </w:p>
    <w:p w14:paraId="79CB110E" w14:textId="6CEF8448" w:rsidR="00116F06" w:rsidRDefault="00116F06">
      <w:pPr>
        <w:numPr>
          <w:ilvl w:val="0"/>
          <w:numId w:val="1"/>
        </w:numPr>
        <w:jc w:val="both"/>
      </w:pPr>
      <w:r w:rsidRPr="00055A41">
        <w:t xml:space="preserve">Hammond, Keeney, and </w:t>
      </w:r>
      <w:proofErr w:type="spellStart"/>
      <w:r w:rsidRPr="00055A41">
        <w:t>Raiffa</w:t>
      </w:r>
      <w:proofErr w:type="spellEnd"/>
      <w:r w:rsidRPr="00055A41">
        <w:t xml:space="preserve"> (2015) </w:t>
      </w:r>
      <w:r w:rsidRPr="00572DFD">
        <w:rPr>
          <w:i/>
          <w:iCs/>
        </w:rPr>
        <w:t>Smart Choices: A practical guide making better decisions</w:t>
      </w:r>
      <w:r w:rsidRPr="00055A41">
        <w:t>. Harvard Business Review Press.</w:t>
      </w:r>
      <w:r>
        <w:t xml:space="preserve"> </w:t>
      </w:r>
    </w:p>
    <w:p w14:paraId="24BEC879" w14:textId="77777777" w:rsidR="0050774A" w:rsidRPr="00F95793" w:rsidRDefault="0050774A" w:rsidP="0050774A">
      <w:pPr>
        <w:numPr>
          <w:ilvl w:val="0"/>
          <w:numId w:val="1"/>
        </w:numPr>
        <w:jc w:val="both"/>
        <w:rPr>
          <w:b/>
          <w:bCs/>
        </w:rPr>
      </w:pPr>
      <w:r>
        <w:t xml:space="preserve">Mesquita, B. (2022) </w:t>
      </w:r>
      <w:r w:rsidRPr="00AA0E05">
        <w:rPr>
          <w:i/>
          <w:iCs/>
        </w:rPr>
        <w:t>Between Us: How Cultures Create Emotions</w:t>
      </w:r>
      <w:r>
        <w:t>. W.W. Norton and Company.</w:t>
      </w:r>
    </w:p>
    <w:p w14:paraId="39DB9D64" w14:textId="33BD21EB" w:rsidR="00116F06" w:rsidRDefault="00116F06">
      <w:pPr>
        <w:numPr>
          <w:ilvl w:val="0"/>
          <w:numId w:val="1"/>
        </w:numPr>
        <w:jc w:val="both"/>
      </w:pPr>
      <w:r>
        <w:t xml:space="preserve">Russo &amp; </w:t>
      </w:r>
      <w:proofErr w:type="spellStart"/>
      <w:r>
        <w:t>Schoemaker</w:t>
      </w:r>
      <w:proofErr w:type="spellEnd"/>
      <w:r>
        <w:t xml:space="preserve"> (2002) </w:t>
      </w:r>
      <w:r w:rsidRPr="00D84B13">
        <w:rPr>
          <w:i/>
          <w:iCs/>
        </w:rPr>
        <w:t>Winning Decisions: getting it right the first time</w:t>
      </w:r>
      <w:r>
        <w:t>. Doubleday.</w:t>
      </w:r>
    </w:p>
    <w:p w14:paraId="566324D2" w14:textId="67402CF9" w:rsidR="00C71A7C" w:rsidRPr="00744A04" w:rsidRDefault="00C71A7C" w:rsidP="00C71A7C">
      <w:pPr>
        <w:numPr>
          <w:ilvl w:val="0"/>
          <w:numId w:val="1"/>
        </w:numPr>
        <w:jc w:val="both"/>
      </w:pPr>
      <w:proofErr w:type="spellStart"/>
      <w:r w:rsidRPr="00055A41">
        <w:t>Sparough</w:t>
      </w:r>
      <w:proofErr w:type="spellEnd"/>
      <w:r w:rsidRPr="00055A41">
        <w:t xml:space="preserve">, Manney, and </w:t>
      </w:r>
      <w:proofErr w:type="spellStart"/>
      <w:r w:rsidRPr="00055A41">
        <w:t>Hipskind</w:t>
      </w:r>
      <w:proofErr w:type="spellEnd"/>
      <w:r w:rsidRPr="00055A41">
        <w:t xml:space="preserve"> (2010) </w:t>
      </w:r>
      <w:r w:rsidRPr="00572DFD">
        <w:rPr>
          <w:i/>
          <w:iCs/>
        </w:rPr>
        <w:t>What’s Your Decision? How to make choices with confidence and clarity</w:t>
      </w:r>
      <w:r w:rsidRPr="00055A41">
        <w:t>. Loyola Press.</w:t>
      </w:r>
    </w:p>
    <w:p w14:paraId="22EB06F9" w14:textId="77777777" w:rsidR="00E50471" w:rsidRPr="00744A04" w:rsidRDefault="00E50471" w:rsidP="00DA22E6">
      <w:pPr>
        <w:pStyle w:val="Heading1"/>
      </w:pPr>
      <w:r w:rsidRPr="00744A04">
        <w:t>Teaching methodology</w:t>
      </w:r>
    </w:p>
    <w:p w14:paraId="1A06E6D5" w14:textId="54EC722C" w:rsidR="00087924" w:rsidRDefault="008F6CE0" w:rsidP="00A5482D">
      <w:pPr>
        <w:ind w:left="450"/>
      </w:pPr>
      <w:r>
        <w:t xml:space="preserve">This highly interactive class will draw from the readings on evidence-based practices for decision making. We will be applying the main principles of decision making through case studies, role plays, and personal reflection. </w:t>
      </w:r>
      <w:r w:rsidR="00F0504A">
        <w:t xml:space="preserve">Students will be actively analyzing, diagnosing, and applying the readings to individual and group scenarios. </w:t>
      </w:r>
      <w:r w:rsidR="00CC2087">
        <w:t>The instructor will use a “constructivist” approach, which means that students construct meaning through applying course material to specific contexts and problems.</w:t>
      </w:r>
    </w:p>
    <w:p w14:paraId="3D20876F" w14:textId="573F89CA" w:rsidR="00087924" w:rsidRDefault="00400796" w:rsidP="00F932F6">
      <w:pPr>
        <w:pStyle w:val="Heading1"/>
      </w:pPr>
      <w:r>
        <w:t>Framework</w:t>
      </w:r>
      <w:r w:rsidR="00087924" w:rsidRPr="00087924">
        <w:t xml:space="preserve"> for Decision Making:</w:t>
      </w:r>
    </w:p>
    <w:p w14:paraId="1CFF93CD" w14:textId="27E3B4F7" w:rsidR="00864F0C" w:rsidRPr="00864F0C" w:rsidRDefault="00502484" w:rsidP="00502484">
      <w:pPr>
        <w:ind w:left="360"/>
      </w:pPr>
      <w:r>
        <w:t>The following set of seven questions are meant to be a process for making wise decision</w:t>
      </w:r>
      <w:r w:rsidR="00BF3888">
        <w:t>s</w:t>
      </w:r>
      <w:r>
        <w:t xml:space="preserve">. They may not all apply to every decision you make, but they are all evidence-based ways to ensure a rigorous procedure for moving through the key stages of decision making </w:t>
      </w:r>
      <w:proofErr w:type="gramStart"/>
      <w:r>
        <w:t>including:</w:t>
      </w:r>
      <w:proofErr w:type="gramEnd"/>
      <w:r>
        <w:t xml:space="preserve"> framing, gathering intelligence, coming to conclusions and learning from experience (Russo &amp; </w:t>
      </w:r>
      <w:proofErr w:type="spellStart"/>
      <w:r>
        <w:t>Schoemaker</w:t>
      </w:r>
      <w:proofErr w:type="spellEnd"/>
      <w:r>
        <w:t xml:space="preserve">, 2002). </w:t>
      </w:r>
    </w:p>
    <w:p w14:paraId="3B95F9F4" w14:textId="1917BABE" w:rsidR="00F932F6" w:rsidRPr="00F932F6" w:rsidRDefault="008E04D0" w:rsidP="00864F0C">
      <w:pPr>
        <w:jc w:val="center"/>
      </w:pPr>
      <w:r>
        <w:rPr>
          <w:noProof/>
        </w:rPr>
        <w:lastRenderedPageBreak/>
        <w:drawing>
          <wp:inline distT="0" distB="0" distL="0" distR="0" wp14:anchorId="3E63B881" wp14:editId="34F2E7E3">
            <wp:extent cx="3902044" cy="3662568"/>
            <wp:effectExtent l="0" t="0" r="0" b="0"/>
            <wp:docPr id="16062558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255898" name="Picture 1606255898"/>
                    <pic:cNvPicPr/>
                  </pic:nvPicPr>
                  <pic:blipFill>
                    <a:blip r:embed="rId13">
                      <a:extLst>
                        <a:ext uri="{28A0092B-C50C-407E-A947-70E740481C1C}">
                          <a14:useLocalDpi xmlns:a14="http://schemas.microsoft.com/office/drawing/2010/main" val="0"/>
                        </a:ext>
                      </a:extLst>
                    </a:blip>
                    <a:stretch>
                      <a:fillRect/>
                    </a:stretch>
                  </pic:blipFill>
                  <pic:spPr>
                    <a:xfrm>
                      <a:off x="0" y="0"/>
                      <a:ext cx="3912550" cy="3672429"/>
                    </a:xfrm>
                    <a:prstGeom prst="rect">
                      <a:avLst/>
                    </a:prstGeom>
                  </pic:spPr>
                </pic:pic>
              </a:graphicData>
            </a:graphic>
          </wp:inline>
        </w:drawing>
      </w:r>
    </w:p>
    <w:p w14:paraId="52D73792" w14:textId="77777777" w:rsidR="00E50471" w:rsidRDefault="00E50471" w:rsidP="00DA22E6">
      <w:pPr>
        <w:pStyle w:val="Heading1"/>
      </w:pPr>
      <w:r w:rsidRPr="00744A04">
        <w:t>Course Schedule</w:t>
      </w:r>
    </w:p>
    <w:p w14:paraId="1917A4CF" w14:textId="77777777" w:rsidR="0031508F" w:rsidRPr="00530092" w:rsidRDefault="0031508F" w:rsidP="00530092">
      <w:pPr>
        <w:ind w:left="360"/>
      </w:pPr>
    </w:p>
    <w:tbl>
      <w:tblPr>
        <w:tblStyle w:val="TableGrid"/>
        <w:tblW w:w="10188" w:type="dxa"/>
        <w:tblInd w:w="-185" w:type="dxa"/>
        <w:tblLayout w:type="fixed"/>
        <w:tblLook w:val="04A0" w:firstRow="1" w:lastRow="0" w:firstColumn="1" w:lastColumn="0" w:noHBand="0" w:noVBand="1"/>
      </w:tblPr>
      <w:tblGrid>
        <w:gridCol w:w="1530"/>
        <w:gridCol w:w="8658"/>
      </w:tblGrid>
      <w:tr w:rsidR="008312A9" w:rsidRPr="00744A04" w14:paraId="1B56DF16" w14:textId="77777777" w:rsidTr="008312A9">
        <w:tc>
          <w:tcPr>
            <w:tcW w:w="1530" w:type="dxa"/>
            <w:shd w:val="clear" w:color="auto" w:fill="D9D9D9" w:themeFill="background1" w:themeFillShade="D9"/>
          </w:tcPr>
          <w:p w14:paraId="257BBA4D" w14:textId="77777777" w:rsidR="00E15F37" w:rsidRPr="00744A04" w:rsidRDefault="00E15F37" w:rsidP="00D34A6E">
            <w:pPr>
              <w:keepNext/>
              <w:keepLines/>
              <w:rPr>
                <w:b/>
              </w:rPr>
            </w:pPr>
            <w:r w:rsidRPr="00744A04">
              <w:rPr>
                <w:b/>
              </w:rPr>
              <w:t>Date</w:t>
            </w:r>
          </w:p>
        </w:tc>
        <w:tc>
          <w:tcPr>
            <w:tcW w:w="8658" w:type="dxa"/>
            <w:shd w:val="clear" w:color="auto" w:fill="D9D9D9" w:themeFill="background1" w:themeFillShade="D9"/>
          </w:tcPr>
          <w:p w14:paraId="16A6E2C8" w14:textId="77777777" w:rsidR="00E15F37" w:rsidRPr="00744A04" w:rsidRDefault="00E15F37" w:rsidP="00D34A6E">
            <w:pPr>
              <w:keepNext/>
              <w:keepLines/>
              <w:rPr>
                <w:b/>
              </w:rPr>
            </w:pPr>
            <w:r w:rsidRPr="00744A04">
              <w:rPr>
                <w:b/>
              </w:rPr>
              <w:t>Class Agenda</w:t>
            </w:r>
          </w:p>
        </w:tc>
      </w:tr>
      <w:tr w:rsidR="008312A9" w:rsidRPr="00744A04" w14:paraId="00889569" w14:textId="77777777" w:rsidTr="008312A9">
        <w:tc>
          <w:tcPr>
            <w:tcW w:w="1530" w:type="dxa"/>
          </w:tcPr>
          <w:p w14:paraId="1BCF7D5A" w14:textId="37813CD3" w:rsidR="00CC2087" w:rsidRPr="00CC2087" w:rsidRDefault="00CC2087" w:rsidP="00CC2087">
            <w:pPr>
              <w:rPr>
                <w:b/>
                <w:bCs/>
              </w:rPr>
            </w:pPr>
            <w:r>
              <w:rPr>
                <w:b/>
                <w:bCs/>
              </w:rPr>
              <w:t>Lesson</w:t>
            </w:r>
            <w:r w:rsidRPr="00CC2087">
              <w:rPr>
                <w:b/>
                <w:bCs/>
              </w:rPr>
              <w:t xml:space="preserve"> 1</w:t>
            </w:r>
          </w:p>
          <w:p w14:paraId="465389A7" w14:textId="54E3CBB3" w:rsidR="00CC2087" w:rsidRDefault="002314CA" w:rsidP="00CC2087">
            <w:r>
              <w:t>Wednes</w:t>
            </w:r>
            <w:r w:rsidR="008C6867">
              <w:t>da</w:t>
            </w:r>
            <w:r w:rsidR="008312A9">
              <w:t>y</w:t>
            </w:r>
            <w:r w:rsidR="00CC2087">
              <w:t xml:space="preserve">, January </w:t>
            </w:r>
            <w:r>
              <w:t>7</w:t>
            </w:r>
          </w:p>
          <w:p w14:paraId="6EB90CF5" w14:textId="77777777" w:rsidR="00E15F37" w:rsidRPr="00744A04" w:rsidRDefault="00E15F37" w:rsidP="00D34A6E">
            <w:pPr>
              <w:keepLines/>
            </w:pPr>
          </w:p>
        </w:tc>
        <w:tc>
          <w:tcPr>
            <w:tcW w:w="8658" w:type="dxa"/>
          </w:tcPr>
          <w:p w14:paraId="4C32F529" w14:textId="446BB898" w:rsidR="00AE5129" w:rsidRPr="00744A04" w:rsidRDefault="00E15F37" w:rsidP="00D34A6E">
            <w:pPr>
              <w:keepLines/>
            </w:pPr>
            <w:r w:rsidRPr="00744A04">
              <w:rPr>
                <w:b/>
              </w:rPr>
              <w:t>Topic:</w:t>
            </w:r>
            <w:r w:rsidR="00AE5129" w:rsidRPr="00744A04">
              <w:t xml:space="preserve"> </w:t>
            </w:r>
            <w:r w:rsidR="00530092" w:rsidRPr="003C6BD7">
              <w:rPr>
                <w:b/>
                <w:bCs/>
              </w:rPr>
              <w:t>Process and Outcomes of Decisions: Resulting and Hindsight Bias</w:t>
            </w:r>
          </w:p>
          <w:p w14:paraId="59F3FDEF" w14:textId="3F9E8DBD" w:rsidR="00E15F37" w:rsidRPr="00744A04" w:rsidRDefault="00E15F37" w:rsidP="00D34A6E">
            <w:pPr>
              <w:keepLines/>
            </w:pPr>
            <w:r w:rsidRPr="00744A04">
              <w:rPr>
                <w:b/>
              </w:rPr>
              <w:t>Description:</w:t>
            </w:r>
            <w:r w:rsidRPr="00744A04">
              <w:t xml:space="preserve"> </w:t>
            </w:r>
            <w:r w:rsidR="00400796">
              <w:t xml:space="preserve">In this lesson we will cover the core assumptions behind this course, the expectations of students and the design of the course. Our particular focus in settling the table for the framework </w:t>
            </w:r>
            <w:r w:rsidR="00DB0557">
              <w:t>are the four basic steps in a decision process, and</w:t>
            </w:r>
            <w:r w:rsidR="00400796">
              <w:t xml:space="preserve"> what we know about bad decisions. We all have made bad decisions: What do they have in common in terms of their process? What are the major cognitive biases that get in the may of making wise decisions? What does it mean to make a wise decision?</w:t>
            </w:r>
          </w:p>
          <w:p w14:paraId="0061A414" w14:textId="1DFC1F79" w:rsidR="00E15F37" w:rsidRDefault="00860E87" w:rsidP="00D34A6E">
            <w:pPr>
              <w:keepLines/>
            </w:pPr>
            <w:r>
              <w:rPr>
                <w:b/>
              </w:rPr>
              <w:t xml:space="preserve">Suggested </w:t>
            </w:r>
            <w:r w:rsidR="00E15F37" w:rsidRPr="00744A04">
              <w:rPr>
                <w:b/>
              </w:rPr>
              <w:t>Reading:</w:t>
            </w:r>
            <w:r w:rsidR="00E15F37" w:rsidRPr="00744A04">
              <w:t xml:space="preserve"> </w:t>
            </w:r>
          </w:p>
          <w:p w14:paraId="718F1639" w14:textId="46E6EBE1" w:rsidR="00860E87" w:rsidRPr="00744A04" w:rsidRDefault="00860E87" w:rsidP="007A560F">
            <w:pPr>
              <w:pStyle w:val="ListParagraph"/>
              <w:keepLines/>
              <w:numPr>
                <w:ilvl w:val="0"/>
                <w:numId w:val="18"/>
              </w:numPr>
            </w:pPr>
            <w:r>
              <w:t>Listen to Freakonomics Radio podcast episode 271 “The Men Who Started a Thinking Revolution”</w:t>
            </w:r>
            <w:r w:rsidR="00C71A7C">
              <w:t xml:space="preserve"> </w:t>
            </w:r>
            <w:r w:rsidR="008017A9">
              <w:t xml:space="preserve">(38 mins): </w:t>
            </w:r>
            <w:hyperlink r:id="rId14" w:history="1">
              <w:r w:rsidR="008017A9" w:rsidRPr="00D00280">
                <w:rPr>
                  <w:rStyle w:val="Hyperlink"/>
                </w:rPr>
                <w:t>https://freakonomics.com/podcast/the-men-who-started-a-thinking-revolution/</w:t>
              </w:r>
            </w:hyperlink>
            <w:r w:rsidR="008017A9">
              <w:t xml:space="preserve"> </w:t>
            </w:r>
          </w:p>
          <w:p w14:paraId="14E3D856" w14:textId="30EEB6FA" w:rsidR="00400796" w:rsidRDefault="003C6BD7" w:rsidP="007A560F">
            <w:pPr>
              <w:pStyle w:val="ListParagraph"/>
              <w:keepLines/>
              <w:numPr>
                <w:ilvl w:val="0"/>
                <w:numId w:val="18"/>
              </w:numPr>
            </w:pPr>
            <w:r w:rsidRPr="003C6BD7">
              <w:t>Read:</w:t>
            </w:r>
            <w:r>
              <w:rPr>
                <w:i/>
                <w:iCs/>
              </w:rPr>
              <w:t xml:space="preserve"> </w:t>
            </w:r>
            <w:r w:rsidR="003A09A5">
              <w:rPr>
                <w:i/>
                <w:iCs/>
              </w:rPr>
              <w:t xml:space="preserve">Kahneman; </w:t>
            </w:r>
            <w:r w:rsidR="00400796" w:rsidRPr="00860E87">
              <w:rPr>
                <w:i/>
                <w:iCs/>
              </w:rPr>
              <w:t>Thinking, Fast and Slow</w:t>
            </w:r>
            <w:r w:rsidR="00400796">
              <w:t xml:space="preserve"> chapter 1 </w:t>
            </w:r>
            <w:r w:rsidR="00F2006E">
              <w:t xml:space="preserve">“The Characters of the Story” </w:t>
            </w:r>
          </w:p>
          <w:p w14:paraId="2D2D4D20" w14:textId="703A55E4" w:rsidR="007A560F" w:rsidRDefault="003C6BD7" w:rsidP="007A560F">
            <w:pPr>
              <w:pStyle w:val="ListParagraph"/>
              <w:keepLines/>
              <w:numPr>
                <w:ilvl w:val="0"/>
                <w:numId w:val="18"/>
              </w:numPr>
            </w:pPr>
            <w:r>
              <w:t xml:space="preserve">Read: </w:t>
            </w:r>
            <w:r w:rsidR="007A560F" w:rsidRPr="00DB0557">
              <w:t>Heath &amp; Heath</w:t>
            </w:r>
            <w:r w:rsidR="007A560F">
              <w:rPr>
                <w:i/>
                <w:iCs/>
              </w:rPr>
              <w:t xml:space="preserve">, </w:t>
            </w:r>
            <w:r w:rsidR="007A560F" w:rsidRPr="00400796">
              <w:rPr>
                <w:i/>
                <w:iCs/>
              </w:rPr>
              <w:t>Decisive</w:t>
            </w:r>
            <w:r w:rsidR="007A560F">
              <w:t xml:space="preserve"> “Introduction” and chapter 1 “The Four Villains of Decision Making” </w:t>
            </w:r>
          </w:p>
          <w:p w14:paraId="3CE0361C" w14:textId="43E37CB1" w:rsidR="00E15F37" w:rsidRPr="00744A04" w:rsidRDefault="00E15F37" w:rsidP="00860E87">
            <w:pPr>
              <w:pStyle w:val="ListParagraph"/>
              <w:keepLines/>
              <w:rPr>
                <w:b/>
              </w:rPr>
            </w:pPr>
          </w:p>
        </w:tc>
      </w:tr>
      <w:tr w:rsidR="008312A9" w:rsidRPr="00744A04" w14:paraId="4A86ED56" w14:textId="77777777" w:rsidTr="008312A9">
        <w:tc>
          <w:tcPr>
            <w:tcW w:w="1530" w:type="dxa"/>
          </w:tcPr>
          <w:p w14:paraId="4057092E" w14:textId="77777777" w:rsidR="00AE5129" w:rsidRPr="00CC2087" w:rsidRDefault="00CC2087" w:rsidP="00D34A6E">
            <w:pPr>
              <w:keepLines/>
              <w:rPr>
                <w:b/>
                <w:bCs/>
              </w:rPr>
            </w:pPr>
            <w:r w:rsidRPr="00CC2087">
              <w:rPr>
                <w:b/>
                <w:bCs/>
              </w:rPr>
              <w:t>Lesson 2</w:t>
            </w:r>
          </w:p>
          <w:p w14:paraId="5E405597" w14:textId="12C3F4A3" w:rsidR="00CC2087" w:rsidRDefault="008C6867" w:rsidP="00CC2087">
            <w:r>
              <w:t>T</w:t>
            </w:r>
            <w:r w:rsidR="002314CA">
              <w:t>hurs</w:t>
            </w:r>
            <w:r w:rsidR="00CC2087">
              <w:t xml:space="preserve">day, January </w:t>
            </w:r>
            <w:r w:rsidR="002314CA">
              <w:t>8</w:t>
            </w:r>
          </w:p>
          <w:p w14:paraId="12D898B7" w14:textId="14E8C194" w:rsidR="00CC2087" w:rsidRPr="00744A04" w:rsidRDefault="00CC2087" w:rsidP="00D34A6E">
            <w:pPr>
              <w:keepLines/>
            </w:pPr>
          </w:p>
        </w:tc>
        <w:tc>
          <w:tcPr>
            <w:tcW w:w="8658" w:type="dxa"/>
          </w:tcPr>
          <w:p w14:paraId="13D40096" w14:textId="6F145160" w:rsidR="005F4816" w:rsidRDefault="005F4816" w:rsidP="00D34A6E">
            <w:pPr>
              <w:keepLines/>
              <w:rPr>
                <w:b/>
              </w:rPr>
            </w:pPr>
            <w:r>
              <w:rPr>
                <w:b/>
              </w:rPr>
              <w:t xml:space="preserve">Framework question: What do I want? </w:t>
            </w:r>
          </w:p>
          <w:p w14:paraId="1A676778" w14:textId="1DC6D156" w:rsidR="00AE5129" w:rsidRDefault="00AE5129" w:rsidP="00D34A6E">
            <w:pPr>
              <w:keepLines/>
            </w:pPr>
            <w:r w:rsidRPr="00744A04">
              <w:rPr>
                <w:b/>
              </w:rPr>
              <w:t>Topic:</w:t>
            </w:r>
            <w:r w:rsidRPr="00744A04">
              <w:t xml:space="preserve"> </w:t>
            </w:r>
            <w:r w:rsidR="005F4816">
              <w:t xml:space="preserve">Goals, </w:t>
            </w:r>
            <w:r w:rsidR="00823325">
              <w:t>Happiness,</w:t>
            </w:r>
            <w:r w:rsidR="00F64C24">
              <w:t xml:space="preserve"> and Decision Making</w:t>
            </w:r>
          </w:p>
          <w:p w14:paraId="0BF93469" w14:textId="15288388" w:rsidR="00AE5129" w:rsidRPr="00744A04" w:rsidRDefault="00AE5129" w:rsidP="00D34A6E">
            <w:pPr>
              <w:keepLines/>
            </w:pPr>
            <w:r w:rsidRPr="00744A04">
              <w:rPr>
                <w:b/>
              </w:rPr>
              <w:t>Description:</w:t>
            </w:r>
            <w:r w:rsidRPr="00744A04">
              <w:t xml:space="preserve"> </w:t>
            </w:r>
            <w:r w:rsidR="005F4816">
              <w:t>Goals and aspirations influence how we make decisions</w:t>
            </w:r>
            <w:r w:rsidR="00C33FDA">
              <w:t>, and so does the way we understand, or “frame” our decisions in the first place</w:t>
            </w:r>
            <w:r w:rsidR="005F4816">
              <w:t xml:space="preserve">. Yet often these go unclarified both for individuals and for group decision making. </w:t>
            </w:r>
            <w:r w:rsidR="00DB0557">
              <w:t xml:space="preserve">This opening question in our framework addresses our motivation to seek happiness and “the good,” and our assumptions about how to attain it, drive our decisions. </w:t>
            </w:r>
          </w:p>
          <w:p w14:paraId="2F9E58A2" w14:textId="5958635B" w:rsidR="00765CFD" w:rsidRDefault="00AE5129" w:rsidP="00765CFD">
            <w:pPr>
              <w:keepLines/>
            </w:pPr>
            <w:r w:rsidRPr="00744A04">
              <w:rPr>
                <w:b/>
              </w:rPr>
              <w:lastRenderedPageBreak/>
              <w:t>Reading</w:t>
            </w:r>
            <w:r w:rsidR="00A05F6C">
              <w:rPr>
                <w:b/>
              </w:rPr>
              <w:t xml:space="preserve"> due</w:t>
            </w:r>
            <w:r w:rsidRPr="00744A04">
              <w:rPr>
                <w:b/>
              </w:rPr>
              <w:t>:</w:t>
            </w:r>
            <w:r w:rsidRPr="00744A04">
              <w:t xml:space="preserve"> </w:t>
            </w:r>
          </w:p>
          <w:p w14:paraId="6B61D90E" w14:textId="4CE19F43" w:rsidR="007A560F" w:rsidRDefault="003C6BD7">
            <w:pPr>
              <w:pStyle w:val="ListParagraph"/>
              <w:keepLines/>
              <w:numPr>
                <w:ilvl w:val="0"/>
                <w:numId w:val="7"/>
              </w:numPr>
            </w:pPr>
            <w:r>
              <w:t xml:space="preserve">Read: </w:t>
            </w:r>
            <w:r w:rsidR="007A560F">
              <w:t xml:space="preserve">Duke, How to Decide </w:t>
            </w:r>
            <w:proofErr w:type="spellStart"/>
            <w:r w:rsidR="007A560F">
              <w:t>ch.</w:t>
            </w:r>
            <w:proofErr w:type="spellEnd"/>
            <w:r w:rsidR="007A560F">
              <w:t xml:space="preserve"> 4 “The Three Ps: Preferences, Payoffs and Probabilities” </w:t>
            </w:r>
          </w:p>
          <w:p w14:paraId="370AEB28" w14:textId="3DF4976C" w:rsidR="009D1D5D" w:rsidRDefault="009D1D5D">
            <w:pPr>
              <w:pStyle w:val="ListParagraph"/>
              <w:keepLines/>
              <w:numPr>
                <w:ilvl w:val="0"/>
                <w:numId w:val="7"/>
              </w:numPr>
            </w:pPr>
            <w:r>
              <w:t xml:space="preserve">Listen to </w:t>
            </w:r>
            <w:proofErr w:type="spellStart"/>
            <w:r>
              <w:t>HiddenBrain</w:t>
            </w:r>
            <w:proofErr w:type="spellEnd"/>
            <w:r>
              <w:t xml:space="preserve"> podcast “Decide Already!” (25 mins): </w:t>
            </w:r>
            <w:hyperlink r:id="rId15" w:history="1">
              <w:r w:rsidRPr="00D00280">
                <w:rPr>
                  <w:rStyle w:val="Hyperlink"/>
                </w:rPr>
                <w:t>https://www.npr.org/2019/08/30/755850405/you-2-0-decide-already</w:t>
              </w:r>
            </w:hyperlink>
            <w:r>
              <w:t xml:space="preserve"> </w:t>
            </w:r>
          </w:p>
          <w:p w14:paraId="1D0DC243" w14:textId="43163453" w:rsidR="00823325" w:rsidRDefault="00823325">
            <w:pPr>
              <w:pStyle w:val="ListParagraph"/>
              <w:keepLines/>
              <w:numPr>
                <w:ilvl w:val="0"/>
                <w:numId w:val="7"/>
              </w:numPr>
            </w:pPr>
            <w:r>
              <w:t xml:space="preserve">Listen to </w:t>
            </w:r>
            <w:r w:rsidR="008017A9">
              <w:t xml:space="preserve">Laurie Santos, </w:t>
            </w:r>
            <w:r>
              <w:t xml:space="preserve">The Happiness Lab “You Can Change” (38 mins): </w:t>
            </w:r>
            <w:hyperlink r:id="rId16" w:history="1">
              <w:r w:rsidRPr="00D00280">
                <w:rPr>
                  <w:rStyle w:val="Hyperlink"/>
                </w:rPr>
                <w:t>https://podcasts.apple.com/us/podcast/you-can-change/id1474245040?i=1000449594792</w:t>
              </w:r>
            </w:hyperlink>
            <w:r>
              <w:t xml:space="preserve"> </w:t>
            </w:r>
          </w:p>
          <w:p w14:paraId="5BC5B393" w14:textId="4503A8DC" w:rsidR="00AE5129" w:rsidRPr="00C71A7C" w:rsidRDefault="00AE5129" w:rsidP="00AA0E05">
            <w:pPr>
              <w:keepLines/>
            </w:pPr>
          </w:p>
        </w:tc>
      </w:tr>
      <w:tr w:rsidR="008312A9" w:rsidRPr="00744A04" w14:paraId="3B39D068" w14:textId="77777777" w:rsidTr="00F60D18">
        <w:trPr>
          <w:trHeight w:val="4067"/>
        </w:trPr>
        <w:tc>
          <w:tcPr>
            <w:tcW w:w="1530" w:type="dxa"/>
          </w:tcPr>
          <w:p w14:paraId="68FD51A5" w14:textId="77777777" w:rsidR="00C33FDA" w:rsidRDefault="00C33FDA" w:rsidP="00D34A6E">
            <w:pPr>
              <w:keepLines/>
              <w:rPr>
                <w:b/>
                <w:bCs/>
              </w:rPr>
            </w:pPr>
            <w:r>
              <w:rPr>
                <w:b/>
                <w:bCs/>
              </w:rPr>
              <w:lastRenderedPageBreak/>
              <w:t>Lesson 3</w:t>
            </w:r>
          </w:p>
          <w:p w14:paraId="5C71D79A" w14:textId="64D12333" w:rsidR="00C33FDA" w:rsidRDefault="002314CA" w:rsidP="00C33FDA">
            <w:r>
              <w:t>Mon</w:t>
            </w:r>
            <w:r w:rsidR="00C33FDA">
              <w:t xml:space="preserve">day, January </w:t>
            </w:r>
            <w:r>
              <w:t>12</w:t>
            </w:r>
          </w:p>
          <w:p w14:paraId="297CC590" w14:textId="4E493183" w:rsidR="00C33FDA" w:rsidRPr="00CC2087" w:rsidRDefault="00C33FDA" w:rsidP="00D34A6E">
            <w:pPr>
              <w:keepLines/>
              <w:rPr>
                <w:b/>
                <w:bCs/>
              </w:rPr>
            </w:pPr>
          </w:p>
        </w:tc>
        <w:tc>
          <w:tcPr>
            <w:tcW w:w="8658" w:type="dxa"/>
          </w:tcPr>
          <w:p w14:paraId="6BA013ED" w14:textId="77777777" w:rsidR="00C33FDA" w:rsidRDefault="00C33FDA" w:rsidP="00D34A6E">
            <w:pPr>
              <w:keepLines/>
              <w:rPr>
                <w:b/>
              </w:rPr>
            </w:pPr>
            <w:r>
              <w:rPr>
                <w:b/>
              </w:rPr>
              <w:t>Framework Question: How do I really feel about this decision?</w:t>
            </w:r>
          </w:p>
          <w:p w14:paraId="3530D6DD" w14:textId="72E60124" w:rsidR="00C33FDA" w:rsidRDefault="00C33FDA" w:rsidP="00D34A6E">
            <w:pPr>
              <w:keepLines/>
            </w:pPr>
            <w:r w:rsidRPr="00A01E66">
              <w:rPr>
                <w:b/>
                <w:bCs/>
              </w:rPr>
              <w:t>Topic:</w:t>
            </w:r>
            <w:r>
              <w:t xml:space="preserve"> Emotions as a hindrance and guide to good decisions</w:t>
            </w:r>
          </w:p>
          <w:p w14:paraId="7F2C3DA2" w14:textId="7077F475" w:rsidR="00C33FDA" w:rsidRDefault="00C33FDA" w:rsidP="00D34A6E">
            <w:pPr>
              <w:keepLines/>
            </w:pPr>
            <w:r w:rsidRPr="00C33FDA">
              <w:rPr>
                <w:b/>
                <w:bCs/>
              </w:rPr>
              <w:t>Description:</w:t>
            </w:r>
            <w:r>
              <w:t xml:space="preserve"> Especially when we make difficult decisions, emotions can have a strong influence on the priorities we set. What can both ancient wisdom and modern research on emotional intelligence teach us about what to do with our emotions in the choices we make?</w:t>
            </w:r>
            <w:r w:rsidR="00DB0557">
              <w:t xml:space="preserve"> Since our </w:t>
            </w:r>
            <w:r w:rsidR="00FF03EF">
              <w:t xml:space="preserve">environment, including people, deeply influences our choices we will explore how we respond and appraise our emotional automatic response to different situations. </w:t>
            </w:r>
            <w:r w:rsidR="007A560F">
              <w:t>We will also discuss personalit</w:t>
            </w:r>
            <w:r w:rsidR="009B2F11">
              <w:t>y</w:t>
            </w:r>
            <w:r w:rsidR="007A560F">
              <w:t xml:space="preserve"> differences in two types of decision makers: maximizers vs. </w:t>
            </w:r>
            <w:proofErr w:type="spellStart"/>
            <w:r w:rsidR="007A560F">
              <w:t>satisficers</w:t>
            </w:r>
            <w:proofErr w:type="spellEnd"/>
            <w:r w:rsidR="007A560F">
              <w:t xml:space="preserve">.  </w:t>
            </w:r>
          </w:p>
          <w:p w14:paraId="549C7F12" w14:textId="06CE2CAE" w:rsidR="003A09A5" w:rsidRDefault="003A09A5" w:rsidP="00D34A6E">
            <w:pPr>
              <w:keepLines/>
              <w:rPr>
                <w:b/>
              </w:rPr>
            </w:pPr>
            <w:r>
              <w:rPr>
                <w:b/>
              </w:rPr>
              <w:t>Reading</w:t>
            </w:r>
            <w:r w:rsidR="00A05F6C">
              <w:rPr>
                <w:b/>
              </w:rPr>
              <w:t xml:space="preserve"> due</w:t>
            </w:r>
            <w:r>
              <w:rPr>
                <w:b/>
              </w:rPr>
              <w:t>:</w:t>
            </w:r>
          </w:p>
          <w:p w14:paraId="78F524DB" w14:textId="23EFD750" w:rsidR="003A09A5" w:rsidRDefault="003A09A5">
            <w:pPr>
              <w:numPr>
                <w:ilvl w:val="0"/>
                <w:numId w:val="5"/>
              </w:numPr>
              <w:ind w:left="936"/>
              <w:rPr>
                <w:rFonts w:ascii="Lucida Sans" w:eastAsia="Times New Roman" w:hAnsi="Lucida Sans"/>
                <w:color w:val="333333"/>
                <w:sz w:val="21"/>
                <w:szCs w:val="21"/>
              </w:rPr>
            </w:pPr>
            <w:r w:rsidRPr="003A09A5">
              <w:rPr>
                <w:rFonts w:eastAsia="Times New Roman"/>
                <w:color w:val="333333"/>
                <w:szCs w:val="20"/>
              </w:rPr>
              <w:t>Listen to The Happiness Lab “Emotions are data…so listen to them”</w:t>
            </w:r>
            <w:r w:rsidR="00F114B2">
              <w:rPr>
                <w:rFonts w:eastAsia="Times New Roman"/>
                <w:color w:val="333333"/>
                <w:szCs w:val="20"/>
              </w:rPr>
              <w:t xml:space="preserve"> (44 mins)</w:t>
            </w:r>
            <w:r w:rsidRPr="003A09A5">
              <w:rPr>
                <w:rFonts w:eastAsia="Times New Roman"/>
                <w:color w:val="333333"/>
                <w:szCs w:val="20"/>
              </w:rPr>
              <w:t>:</w:t>
            </w:r>
            <w:r>
              <w:rPr>
                <w:rFonts w:ascii="Lucida Sans" w:eastAsia="Times New Roman" w:hAnsi="Lucida Sans"/>
                <w:color w:val="333333"/>
                <w:sz w:val="21"/>
                <w:szCs w:val="21"/>
              </w:rPr>
              <w:t xml:space="preserve"> </w:t>
            </w:r>
            <w:hyperlink r:id="rId17" w:history="1">
              <w:r w:rsidRPr="00D00280">
                <w:rPr>
                  <w:rStyle w:val="Hyperlink"/>
                  <w:rFonts w:ascii="Lucida Sans" w:eastAsia="Times New Roman" w:hAnsi="Lucida Sans"/>
                  <w:sz w:val="21"/>
                  <w:szCs w:val="21"/>
                </w:rPr>
                <w:t>https://omny.fm/shows/the-happiness-lab-with-dr-laurie-santos/emotions-are-data-so-listen-to-them</w:t>
              </w:r>
            </w:hyperlink>
            <w:r>
              <w:rPr>
                <w:rFonts w:ascii="Lucida Sans" w:eastAsia="Times New Roman" w:hAnsi="Lucida Sans"/>
                <w:color w:val="333333"/>
                <w:sz w:val="21"/>
                <w:szCs w:val="21"/>
              </w:rPr>
              <w:t xml:space="preserve"> </w:t>
            </w:r>
          </w:p>
          <w:p w14:paraId="0EAE6796" w14:textId="77777777" w:rsidR="00B51460" w:rsidRPr="00B51460" w:rsidRDefault="008E2061" w:rsidP="008E2061">
            <w:pPr>
              <w:numPr>
                <w:ilvl w:val="0"/>
                <w:numId w:val="5"/>
              </w:numPr>
              <w:ind w:left="936"/>
              <w:rPr>
                <w:b/>
                <w:szCs w:val="20"/>
              </w:rPr>
            </w:pPr>
            <w:r w:rsidRPr="00A01E66">
              <w:rPr>
                <w:rFonts w:eastAsia="Times New Roman"/>
                <w:color w:val="333333"/>
                <w:szCs w:val="20"/>
              </w:rPr>
              <w:t xml:space="preserve">Read </w:t>
            </w:r>
            <w:r w:rsidR="00A01E66" w:rsidRPr="00A01E66">
              <w:rPr>
                <w:rFonts w:eastAsia="Times New Roman"/>
                <w:color w:val="333333"/>
                <w:szCs w:val="20"/>
              </w:rPr>
              <w:t xml:space="preserve">Lerner, Li, </w:t>
            </w:r>
            <w:proofErr w:type="spellStart"/>
            <w:r w:rsidR="00A01E66" w:rsidRPr="00A01E66">
              <w:rPr>
                <w:rFonts w:eastAsia="Times New Roman"/>
                <w:color w:val="333333"/>
                <w:szCs w:val="20"/>
              </w:rPr>
              <w:t>Valdesolo</w:t>
            </w:r>
            <w:proofErr w:type="spellEnd"/>
            <w:r w:rsidR="00A01E66" w:rsidRPr="00A01E66">
              <w:rPr>
                <w:rFonts w:eastAsia="Times New Roman"/>
                <w:color w:val="333333"/>
                <w:szCs w:val="20"/>
              </w:rPr>
              <w:t xml:space="preserve"> &amp; Kassam (2015) Emotion and Decision Making. </w:t>
            </w:r>
            <w:r w:rsidR="00A01E66" w:rsidRPr="00A01E66">
              <w:rPr>
                <w:rFonts w:eastAsia="Times New Roman"/>
                <w:i/>
                <w:iCs/>
                <w:color w:val="333333"/>
                <w:szCs w:val="20"/>
              </w:rPr>
              <w:t>Annual Review of Psychology</w:t>
            </w:r>
            <w:r w:rsidR="00A01E66" w:rsidRPr="00A01E66">
              <w:rPr>
                <w:rFonts w:eastAsia="Times New Roman"/>
                <w:color w:val="333333"/>
                <w:szCs w:val="20"/>
              </w:rPr>
              <w:t>, 66: 799-823.</w:t>
            </w:r>
            <w:r w:rsidR="00B51460" w:rsidRPr="00145578">
              <w:rPr>
                <w:bCs/>
              </w:rPr>
              <w:t xml:space="preserve"> </w:t>
            </w:r>
          </w:p>
          <w:p w14:paraId="32B3EA8C" w14:textId="60983BE4" w:rsidR="00A05F6C" w:rsidRPr="00A01E66" w:rsidRDefault="00B51460" w:rsidP="00B51460">
            <w:pPr>
              <w:rPr>
                <w:b/>
                <w:szCs w:val="20"/>
              </w:rPr>
            </w:pPr>
            <w:r w:rsidRPr="00B51460">
              <w:rPr>
                <w:b/>
              </w:rPr>
              <w:t>Assignments/deadlines:</w:t>
            </w:r>
            <w:r>
              <w:rPr>
                <w:bCs/>
              </w:rPr>
              <w:t xml:space="preserve"> </w:t>
            </w:r>
            <w:r w:rsidRPr="00574125">
              <w:rPr>
                <w:bCs/>
                <w:color w:val="FF0000"/>
              </w:rPr>
              <w:t>Quiz #1 in class</w:t>
            </w:r>
            <w:r w:rsidR="006D65E4" w:rsidRPr="00574125">
              <w:rPr>
                <w:bCs/>
                <w:color w:val="FF0000"/>
              </w:rPr>
              <w:t xml:space="preserve"> (short answer)</w:t>
            </w:r>
          </w:p>
        </w:tc>
      </w:tr>
      <w:tr w:rsidR="008312A9" w:rsidRPr="00744A04" w14:paraId="516B20F4" w14:textId="77777777" w:rsidTr="00DC3494">
        <w:trPr>
          <w:trHeight w:val="3617"/>
        </w:trPr>
        <w:tc>
          <w:tcPr>
            <w:tcW w:w="1530" w:type="dxa"/>
          </w:tcPr>
          <w:p w14:paraId="67BBACBC" w14:textId="6BD0FE2D" w:rsidR="00AE5129" w:rsidRPr="00CC2087" w:rsidRDefault="00CC2087" w:rsidP="00D34A6E">
            <w:pPr>
              <w:keepLines/>
              <w:rPr>
                <w:b/>
                <w:bCs/>
              </w:rPr>
            </w:pPr>
            <w:r w:rsidRPr="00CC2087">
              <w:rPr>
                <w:b/>
                <w:bCs/>
              </w:rPr>
              <w:t xml:space="preserve">Lesson </w:t>
            </w:r>
            <w:r w:rsidR="00C33FDA">
              <w:rPr>
                <w:b/>
                <w:bCs/>
              </w:rPr>
              <w:t>4</w:t>
            </w:r>
          </w:p>
          <w:p w14:paraId="2C7D241B" w14:textId="2AB0F83B" w:rsidR="00C33FDA" w:rsidRDefault="00C33FDA" w:rsidP="00C33FDA">
            <w:r>
              <w:t>T</w:t>
            </w:r>
            <w:r w:rsidR="002314CA">
              <w:t>ues</w:t>
            </w:r>
            <w:r>
              <w:t xml:space="preserve">day, January </w:t>
            </w:r>
            <w:r w:rsidR="002314CA">
              <w:t>13</w:t>
            </w:r>
          </w:p>
          <w:p w14:paraId="354BDB67" w14:textId="63665444" w:rsidR="00CC2087" w:rsidRPr="00744A04" w:rsidRDefault="00CC2087" w:rsidP="00C33FDA"/>
        </w:tc>
        <w:tc>
          <w:tcPr>
            <w:tcW w:w="8658" w:type="dxa"/>
          </w:tcPr>
          <w:p w14:paraId="44E972F2" w14:textId="59E30B0B" w:rsidR="00F932F6" w:rsidRDefault="00F932F6" w:rsidP="00D34A6E">
            <w:pPr>
              <w:keepLines/>
              <w:rPr>
                <w:b/>
              </w:rPr>
            </w:pPr>
            <w:r>
              <w:rPr>
                <w:b/>
              </w:rPr>
              <w:t>Framework Question: What are my Options?</w:t>
            </w:r>
          </w:p>
          <w:p w14:paraId="3A2CCC1F" w14:textId="762B7B3C" w:rsidR="00AE5129" w:rsidRPr="00744A04" w:rsidRDefault="00AE5129" w:rsidP="00D34A6E">
            <w:pPr>
              <w:keepLines/>
            </w:pPr>
            <w:r w:rsidRPr="00744A04">
              <w:rPr>
                <w:b/>
              </w:rPr>
              <w:t>Topic:</w:t>
            </w:r>
            <w:r w:rsidRPr="00744A04">
              <w:t xml:space="preserve"> </w:t>
            </w:r>
            <w:r w:rsidR="00F64C24">
              <w:t>Opportunity Costs and Narrow framing</w:t>
            </w:r>
          </w:p>
          <w:p w14:paraId="639F8299" w14:textId="0D071B51" w:rsidR="00AE5129" w:rsidRPr="00744A04" w:rsidRDefault="00AE5129" w:rsidP="00D34A6E">
            <w:pPr>
              <w:keepLines/>
            </w:pPr>
            <w:r w:rsidRPr="00744A04">
              <w:rPr>
                <w:b/>
              </w:rPr>
              <w:t>Description:</w:t>
            </w:r>
            <w:r w:rsidRPr="00744A04">
              <w:t xml:space="preserve"> </w:t>
            </w:r>
            <w:r w:rsidR="00C60F34">
              <w:t>The psychological barrier of narrow framing limits and stalls our decision making. Many get stuck in making a “whether or not” type of decision</w:t>
            </w:r>
            <w:r w:rsidR="00043CA6">
              <w:t>, which creates barriers to better choices</w:t>
            </w:r>
            <w:r w:rsidR="00C60F34">
              <w:t xml:space="preserve">. </w:t>
            </w:r>
            <w:r w:rsidR="005B75EF">
              <w:t>W</w:t>
            </w:r>
            <w:r w:rsidR="00E67C2C">
              <w:t xml:space="preserve">e will cover the practice of considering more than one option as a way to define a decision and </w:t>
            </w:r>
            <w:r w:rsidR="00C60F34">
              <w:t>shape</w:t>
            </w:r>
            <w:r w:rsidR="00E67C2C">
              <w:t xml:space="preserve"> the “ecosystem” that impacts our choices. We will </w:t>
            </w:r>
            <w:r w:rsidR="00043CA6">
              <w:t xml:space="preserve">also </w:t>
            </w:r>
            <w:r w:rsidR="00E67C2C">
              <w:t xml:space="preserve">discuss the </w:t>
            </w:r>
            <w:r w:rsidR="00C60F34">
              <w:t>psychology</w:t>
            </w:r>
            <w:r w:rsidR="00E67C2C">
              <w:t xml:space="preserve"> of “opportunity cost” and its relationship with prioritization in the </w:t>
            </w:r>
            <w:r w:rsidR="00F932F6">
              <w:t>decision-making</w:t>
            </w:r>
            <w:r w:rsidR="00E67C2C">
              <w:t xml:space="preserve"> process.</w:t>
            </w:r>
            <w:r w:rsidR="00533914">
              <w:t xml:space="preserve"> We will also explore why teams make faster decisions by considering more options.</w:t>
            </w:r>
          </w:p>
          <w:p w14:paraId="79621067" w14:textId="5CDFEB1F" w:rsidR="00AE5129" w:rsidRDefault="00AE5129" w:rsidP="00D34A6E">
            <w:pPr>
              <w:keepLines/>
            </w:pPr>
            <w:r w:rsidRPr="00744A04">
              <w:rPr>
                <w:b/>
              </w:rPr>
              <w:t>Reading</w:t>
            </w:r>
            <w:r w:rsidR="00A05F6C">
              <w:rPr>
                <w:b/>
              </w:rPr>
              <w:t xml:space="preserve"> due</w:t>
            </w:r>
            <w:r w:rsidRPr="00744A04">
              <w:rPr>
                <w:b/>
              </w:rPr>
              <w:t>:</w:t>
            </w:r>
            <w:r w:rsidRPr="00744A04">
              <w:t xml:space="preserve"> </w:t>
            </w:r>
          </w:p>
          <w:p w14:paraId="1FDF5E71" w14:textId="0A608CDC" w:rsidR="00765CFD" w:rsidRPr="00177EAB" w:rsidRDefault="00177EAB">
            <w:pPr>
              <w:pStyle w:val="ListParagraph"/>
              <w:numPr>
                <w:ilvl w:val="0"/>
                <w:numId w:val="8"/>
              </w:numPr>
              <w:ind w:left="965"/>
              <w:rPr>
                <w:rFonts w:ascii="Lucida Sans" w:eastAsia="Times New Roman" w:hAnsi="Lucida Sans"/>
                <w:color w:val="333333"/>
                <w:sz w:val="21"/>
                <w:szCs w:val="21"/>
              </w:rPr>
            </w:pPr>
            <w:r>
              <w:t xml:space="preserve">Read: </w:t>
            </w:r>
            <w:r w:rsidRPr="00DB0557">
              <w:t>Heath &amp; Heath</w:t>
            </w:r>
            <w:r>
              <w:t xml:space="preserve">, </w:t>
            </w:r>
            <w:r w:rsidR="00E67C2C" w:rsidRPr="00177EAB">
              <w:rPr>
                <w:i/>
                <w:iCs/>
              </w:rPr>
              <w:t>Decisive</w:t>
            </w:r>
            <w:r w:rsidR="00E67C2C">
              <w:t xml:space="preserve">, chapter 2 “Avoid a Narrow Frame” </w:t>
            </w:r>
          </w:p>
          <w:p w14:paraId="55EC4E6F" w14:textId="61399A6C" w:rsidR="00177EAB" w:rsidRPr="00177EAB" w:rsidRDefault="00177EAB" w:rsidP="00177EAB">
            <w:pPr>
              <w:pStyle w:val="ListParagraph"/>
              <w:numPr>
                <w:ilvl w:val="0"/>
                <w:numId w:val="8"/>
              </w:numPr>
              <w:ind w:left="965"/>
              <w:rPr>
                <w:rFonts w:ascii="Lucida Sans" w:hAnsi="Lucida Sans"/>
                <w:color w:val="333333"/>
                <w:sz w:val="21"/>
                <w:szCs w:val="21"/>
              </w:rPr>
            </w:pPr>
            <w:r>
              <w:rPr>
                <w:rFonts w:ascii="Lucida Sans" w:eastAsia="Times New Roman" w:hAnsi="Lucida Sans"/>
                <w:color w:val="333333"/>
                <w:sz w:val="21"/>
                <w:szCs w:val="21"/>
              </w:rPr>
              <w:t xml:space="preserve">Read: Schwartz et.al. (2002) </w:t>
            </w:r>
            <w:r w:rsidRPr="00177EAB">
              <w:rPr>
                <w:rFonts w:ascii="Lucida Sans" w:eastAsia="Times New Roman" w:hAnsi="Lucida Sans"/>
                <w:color w:val="333333"/>
                <w:sz w:val="21"/>
                <w:szCs w:val="21"/>
              </w:rPr>
              <w:t>Maximizing Versus Satisficing: Happiness Is a Matter of Choice</w:t>
            </w:r>
            <w:r>
              <w:rPr>
                <w:rFonts w:ascii="Lucida Sans" w:eastAsia="Times New Roman" w:hAnsi="Lucida Sans"/>
                <w:color w:val="333333"/>
                <w:sz w:val="21"/>
                <w:szCs w:val="21"/>
              </w:rPr>
              <w:t xml:space="preserve">. </w:t>
            </w:r>
            <w:r w:rsidRPr="00177EAB">
              <w:rPr>
                <w:rFonts w:ascii="Lucida Sans" w:hAnsi="Lucida Sans"/>
                <w:i/>
                <w:iCs/>
                <w:color w:val="333333"/>
                <w:sz w:val="21"/>
                <w:szCs w:val="21"/>
              </w:rPr>
              <w:t>Journal of Personality and Social Psychology</w:t>
            </w:r>
            <w:r>
              <w:rPr>
                <w:rFonts w:ascii="Lucida Sans" w:hAnsi="Lucida Sans"/>
                <w:color w:val="333333"/>
                <w:sz w:val="21"/>
                <w:szCs w:val="21"/>
              </w:rPr>
              <w:t>, 83 (5).</w:t>
            </w:r>
          </w:p>
          <w:p w14:paraId="421C440B" w14:textId="245083C7" w:rsidR="00AE5129" w:rsidRPr="00744A04" w:rsidRDefault="00145578" w:rsidP="00D34A6E">
            <w:pPr>
              <w:keepLines/>
              <w:rPr>
                <w:b/>
              </w:rPr>
            </w:pPr>
            <w:r w:rsidRPr="00744A04">
              <w:rPr>
                <w:b/>
              </w:rPr>
              <w:t>Assignments/deadlines:</w:t>
            </w:r>
            <w:r>
              <w:rPr>
                <w:b/>
              </w:rPr>
              <w:t xml:space="preserve"> </w:t>
            </w:r>
            <w:r w:rsidR="00F60D18" w:rsidRPr="00F60D18">
              <w:rPr>
                <w:bCs/>
              </w:rPr>
              <w:t>none</w:t>
            </w:r>
          </w:p>
        </w:tc>
      </w:tr>
      <w:tr w:rsidR="008312A9" w:rsidRPr="00744A04" w14:paraId="0729D139" w14:textId="77777777" w:rsidTr="008312A9">
        <w:tc>
          <w:tcPr>
            <w:tcW w:w="1530" w:type="dxa"/>
          </w:tcPr>
          <w:p w14:paraId="3AF64D3D" w14:textId="2E14C21C" w:rsidR="00AE5129" w:rsidRDefault="00CC2087" w:rsidP="00D34A6E">
            <w:pPr>
              <w:keepLines/>
              <w:rPr>
                <w:b/>
                <w:bCs/>
              </w:rPr>
            </w:pPr>
            <w:r w:rsidRPr="00CC2087">
              <w:rPr>
                <w:b/>
                <w:bCs/>
              </w:rPr>
              <w:t xml:space="preserve">Lesson </w:t>
            </w:r>
            <w:r w:rsidR="00C33FDA">
              <w:rPr>
                <w:b/>
                <w:bCs/>
              </w:rPr>
              <w:t>5</w:t>
            </w:r>
          </w:p>
          <w:p w14:paraId="1F922D30" w14:textId="4B24057E" w:rsidR="00C33FDA" w:rsidRDefault="002314CA" w:rsidP="00C33FDA">
            <w:r>
              <w:t>Wednes</w:t>
            </w:r>
            <w:r w:rsidR="00C33FDA">
              <w:t xml:space="preserve">day, January </w:t>
            </w:r>
            <w:r w:rsidR="00AA191F">
              <w:t>1</w:t>
            </w:r>
            <w:r>
              <w:t>4</w:t>
            </w:r>
          </w:p>
          <w:p w14:paraId="15DC0B02" w14:textId="2C2C4F98" w:rsidR="00CC2087" w:rsidRPr="00CC2087" w:rsidRDefault="00CC2087" w:rsidP="00C33FDA">
            <w:pPr>
              <w:rPr>
                <w:b/>
                <w:bCs/>
              </w:rPr>
            </w:pPr>
          </w:p>
        </w:tc>
        <w:tc>
          <w:tcPr>
            <w:tcW w:w="8658" w:type="dxa"/>
          </w:tcPr>
          <w:p w14:paraId="0E06475A" w14:textId="79A2BE2A" w:rsidR="00F932F6" w:rsidRDefault="00F932F6" w:rsidP="00D34A6E">
            <w:pPr>
              <w:keepLines/>
              <w:rPr>
                <w:b/>
              </w:rPr>
            </w:pPr>
            <w:r>
              <w:rPr>
                <w:b/>
              </w:rPr>
              <w:t xml:space="preserve">Framework Question: </w:t>
            </w:r>
            <w:r w:rsidR="007252A3">
              <w:rPr>
                <w:b/>
              </w:rPr>
              <w:t xml:space="preserve">By when </w:t>
            </w:r>
            <w:r w:rsidR="00864F0C">
              <w:rPr>
                <w:b/>
              </w:rPr>
              <w:t>do I need to</w:t>
            </w:r>
            <w:r w:rsidR="007252A3">
              <w:rPr>
                <w:b/>
              </w:rPr>
              <w:t xml:space="preserve"> make this decision</w:t>
            </w:r>
            <w:r>
              <w:rPr>
                <w:b/>
              </w:rPr>
              <w:t>?</w:t>
            </w:r>
          </w:p>
          <w:p w14:paraId="359F0173" w14:textId="68984E68" w:rsidR="00AE5129" w:rsidRPr="00744A04" w:rsidRDefault="00AE5129" w:rsidP="00D34A6E">
            <w:pPr>
              <w:keepLines/>
            </w:pPr>
            <w:r w:rsidRPr="00744A04">
              <w:rPr>
                <w:b/>
              </w:rPr>
              <w:t>Topic:</w:t>
            </w:r>
            <w:r w:rsidRPr="00744A04">
              <w:t xml:space="preserve"> </w:t>
            </w:r>
            <w:r w:rsidR="00F64C24">
              <w:t>Creative Problem-solving and Lateral Thinking</w:t>
            </w:r>
          </w:p>
          <w:p w14:paraId="30077BAF" w14:textId="2524EFDC" w:rsidR="00AE5129" w:rsidRPr="00744A04" w:rsidRDefault="00AE5129" w:rsidP="00D34A6E">
            <w:pPr>
              <w:keepLines/>
            </w:pPr>
            <w:r w:rsidRPr="00744A04">
              <w:rPr>
                <w:b/>
              </w:rPr>
              <w:t>Description:</w:t>
            </w:r>
            <w:r w:rsidRPr="00744A04">
              <w:t xml:space="preserve"> </w:t>
            </w:r>
            <w:r w:rsidR="00E67C2C">
              <w:t>Creativity can be learned</w:t>
            </w:r>
            <w:r w:rsidR="005B75EF">
              <w:t xml:space="preserve"> and developed</w:t>
            </w:r>
            <w:r w:rsidR="00E67C2C">
              <w:t xml:space="preserve">. We will cover a process of thinking and creating new options using a process of lateral thinking. Sometimes the best solutions to problems are not the ones that are immediately available to us, they are the ones we create by ourselves and </w:t>
            </w:r>
            <w:r w:rsidR="00AD6855">
              <w:t xml:space="preserve">in collaboration </w:t>
            </w:r>
            <w:r w:rsidR="00E67C2C">
              <w:t>with others.</w:t>
            </w:r>
            <w:r w:rsidR="004512F1">
              <w:t xml:space="preserve"> The “by when” question also implies that there are times to go fast when </w:t>
            </w:r>
            <w:proofErr w:type="gramStart"/>
            <w:r w:rsidR="004512F1">
              <w:t>making a decision</w:t>
            </w:r>
            <w:proofErr w:type="gramEnd"/>
            <w:r w:rsidR="004512F1">
              <w:t xml:space="preserve"> and times to go slower. We will discuss how we might determine this and how these processes are different.</w:t>
            </w:r>
            <w:r w:rsidR="00A01E66">
              <w:t xml:space="preserve"> </w:t>
            </w:r>
          </w:p>
          <w:p w14:paraId="2A20B96C" w14:textId="08584DDB" w:rsidR="00AE5129" w:rsidRDefault="00AE5129" w:rsidP="00D34A6E">
            <w:pPr>
              <w:keepLines/>
            </w:pPr>
            <w:r w:rsidRPr="00744A04">
              <w:rPr>
                <w:b/>
              </w:rPr>
              <w:t>Reading</w:t>
            </w:r>
            <w:r w:rsidR="00A05F6C">
              <w:rPr>
                <w:b/>
              </w:rPr>
              <w:t xml:space="preserve"> due</w:t>
            </w:r>
            <w:r w:rsidRPr="00744A04">
              <w:rPr>
                <w:b/>
              </w:rPr>
              <w:t>:</w:t>
            </w:r>
            <w:r w:rsidRPr="00744A04">
              <w:t xml:space="preserve"> </w:t>
            </w:r>
          </w:p>
          <w:p w14:paraId="6DA81488" w14:textId="4B189322" w:rsidR="00E67C2C" w:rsidRPr="00744A04" w:rsidRDefault="00177EAB">
            <w:pPr>
              <w:pStyle w:val="ListParagraph"/>
              <w:keepLines/>
              <w:numPr>
                <w:ilvl w:val="0"/>
                <w:numId w:val="6"/>
              </w:numPr>
              <w:ind w:left="965"/>
            </w:pPr>
            <w:r>
              <w:t xml:space="preserve">Read: </w:t>
            </w:r>
            <w:r w:rsidR="007252A3" w:rsidRPr="007252A3">
              <w:t>Weston,</w:t>
            </w:r>
            <w:r w:rsidR="007252A3">
              <w:rPr>
                <w:i/>
                <w:iCs/>
              </w:rPr>
              <w:t xml:space="preserve"> </w:t>
            </w:r>
            <w:r w:rsidR="00E67C2C" w:rsidRPr="00E67C2C">
              <w:rPr>
                <w:i/>
                <w:iCs/>
              </w:rPr>
              <w:t xml:space="preserve">Creativity for Critical Thinkers </w:t>
            </w:r>
            <w:r w:rsidR="00E67C2C">
              <w:t>chapters 3 and 5: “Multiplying Your Options” and “Reframing Problems”</w:t>
            </w:r>
          </w:p>
          <w:p w14:paraId="7B0F8AF7" w14:textId="77777777" w:rsidR="00AE5129" w:rsidRDefault="00471FF9" w:rsidP="00D34A6E">
            <w:pPr>
              <w:keepLines/>
              <w:rPr>
                <w:bCs/>
                <w:color w:val="FF0000"/>
              </w:rPr>
            </w:pPr>
            <w:r w:rsidRPr="00744A04">
              <w:rPr>
                <w:b/>
              </w:rPr>
              <w:lastRenderedPageBreak/>
              <w:t>Assignments/deadlines:</w:t>
            </w:r>
            <w:r>
              <w:rPr>
                <w:b/>
              </w:rPr>
              <w:t xml:space="preserve"> </w:t>
            </w:r>
            <w:r w:rsidRPr="006D1183">
              <w:rPr>
                <w:bCs/>
                <w:color w:val="FF0000"/>
              </w:rPr>
              <w:t>Reflection Paper #1</w:t>
            </w:r>
          </w:p>
          <w:p w14:paraId="44763DB3" w14:textId="6785FDD2" w:rsidR="003C6BD7" w:rsidRPr="00744A04" w:rsidRDefault="003C6BD7" w:rsidP="00D34A6E">
            <w:pPr>
              <w:keepLines/>
              <w:rPr>
                <w:b/>
              </w:rPr>
            </w:pPr>
          </w:p>
        </w:tc>
      </w:tr>
      <w:tr w:rsidR="008312A9" w:rsidRPr="00744A04" w14:paraId="11FCC15A" w14:textId="77777777" w:rsidTr="00DC3494">
        <w:trPr>
          <w:trHeight w:val="4328"/>
        </w:trPr>
        <w:tc>
          <w:tcPr>
            <w:tcW w:w="1530" w:type="dxa"/>
          </w:tcPr>
          <w:p w14:paraId="35C45FD0" w14:textId="343D1451" w:rsidR="00AE5129" w:rsidRPr="00CC2087" w:rsidRDefault="00CC2087" w:rsidP="00D34A6E">
            <w:pPr>
              <w:keepLines/>
              <w:rPr>
                <w:b/>
                <w:bCs/>
              </w:rPr>
            </w:pPr>
            <w:r w:rsidRPr="00CC2087">
              <w:rPr>
                <w:b/>
                <w:bCs/>
              </w:rPr>
              <w:lastRenderedPageBreak/>
              <w:t xml:space="preserve">Lesson </w:t>
            </w:r>
            <w:r w:rsidR="00C33FDA">
              <w:rPr>
                <w:b/>
                <w:bCs/>
              </w:rPr>
              <w:t>6</w:t>
            </w:r>
          </w:p>
          <w:p w14:paraId="046EBE87" w14:textId="706BB82B" w:rsidR="00C33FDA" w:rsidRDefault="00C33FDA" w:rsidP="00C33FDA">
            <w:r>
              <w:t>T</w:t>
            </w:r>
            <w:r w:rsidR="002314CA">
              <w:t>hurs</w:t>
            </w:r>
            <w:r>
              <w:t xml:space="preserve">day, January </w:t>
            </w:r>
            <w:r w:rsidR="00AA191F">
              <w:t>1</w:t>
            </w:r>
            <w:r w:rsidR="002314CA">
              <w:t>5</w:t>
            </w:r>
          </w:p>
          <w:p w14:paraId="6A4C3F56" w14:textId="3BF4B4AF" w:rsidR="00CC2087" w:rsidRPr="00744A04" w:rsidRDefault="00CC2087" w:rsidP="00C33FDA"/>
        </w:tc>
        <w:tc>
          <w:tcPr>
            <w:tcW w:w="8658" w:type="dxa"/>
          </w:tcPr>
          <w:p w14:paraId="6BCDD16E" w14:textId="72B44513" w:rsidR="00AD6855" w:rsidRDefault="00AD6855" w:rsidP="00D34A6E">
            <w:pPr>
              <w:keepLines/>
              <w:rPr>
                <w:b/>
              </w:rPr>
            </w:pPr>
            <w:r>
              <w:rPr>
                <w:b/>
              </w:rPr>
              <w:t>Framework Question: What am I missing?</w:t>
            </w:r>
          </w:p>
          <w:p w14:paraId="0A26B8F6" w14:textId="14FCAE9A" w:rsidR="00AE5129" w:rsidRPr="00744A04" w:rsidRDefault="00AE5129" w:rsidP="00D34A6E">
            <w:pPr>
              <w:keepLines/>
            </w:pPr>
            <w:r w:rsidRPr="00744A04">
              <w:rPr>
                <w:b/>
              </w:rPr>
              <w:t>Topic:</w:t>
            </w:r>
            <w:r w:rsidRPr="00744A04">
              <w:t xml:space="preserve"> </w:t>
            </w:r>
            <w:r w:rsidR="00F64C24">
              <w:t>Reality-Test</w:t>
            </w:r>
            <w:r w:rsidR="00AD6855">
              <w:t>ing your assumptions</w:t>
            </w:r>
          </w:p>
          <w:p w14:paraId="0A926C5E" w14:textId="65E0B6F1" w:rsidR="00AE5129" w:rsidRPr="00744A04" w:rsidRDefault="00AE5129" w:rsidP="00D34A6E">
            <w:pPr>
              <w:keepLines/>
            </w:pPr>
            <w:r w:rsidRPr="00744A04">
              <w:rPr>
                <w:b/>
              </w:rPr>
              <w:t>Description:</w:t>
            </w:r>
            <w:r w:rsidRPr="00744A04">
              <w:t xml:space="preserve"> </w:t>
            </w:r>
            <w:r w:rsidR="00B05171">
              <w:t xml:space="preserve">Countering confirmation bias and our own wishful thinking can be challenging, but we can gain leverage over it by getting multiple perspectives and staying open. </w:t>
            </w:r>
            <w:r w:rsidR="00AD6855">
              <w:t>We will also examine the problems of sunk cost fallacy, herd mentality and other non-conscious processes that get in the way of seeking more information on a decision.</w:t>
            </w:r>
          </w:p>
          <w:p w14:paraId="2E541210" w14:textId="116A3C28" w:rsidR="00AE5129" w:rsidRDefault="00AE5129" w:rsidP="00D34A6E">
            <w:pPr>
              <w:keepLines/>
            </w:pPr>
            <w:r w:rsidRPr="00744A04">
              <w:rPr>
                <w:b/>
              </w:rPr>
              <w:t>Reading</w:t>
            </w:r>
            <w:r w:rsidR="00A05F6C">
              <w:rPr>
                <w:b/>
              </w:rPr>
              <w:t xml:space="preserve"> due</w:t>
            </w:r>
            <w:r w:rsidRPr="00744A04">
              <w:rPr>
                <w:b/>
              </w:rPr>
              <w:t>:</w:t>
            </w:r>
            <w:r w:rsidRPr="00744A04">
              <w:t xml:space="preserve"> </w:t>
            </w:r>
          </w:p>
          <w:p w14:paraId="2D1CCF7A" w14:textId="24B750A1" w:rsidR="00941837" w:rsidRDefault="00941837">
            <w:pPr>
              <w:pStyle w:val="ListParagraph"/>
              <w:keepLines/>
              <w:numPr>
                <w:ilvl w:val="0"/>
                <w:numId w:val="12"/>
              </w:numPr>
            </w:pPr>
            <w:r>
              <w:t xml:space="preserve">Listen to: </w:t>
            </w:r>
            <w:proofErr w:type="spellStart"/>
            <w:r>
              <w:t>Choiceology</w:t>
            </w:r>
            <w:proofErr w:type="spellEnd"/>
            <w:r>
              <w:t xml:space="preserve"> </w:t>
            </w:r>
            <w:r w:rsidR="00A05F6C">
              <w:t xml:space="preserve">podcast </w:t>
            </w:r>
            <w:r>
              <w:t xml:space="preserve">episode </w:t>
            </w:r>
            <w:r w:rsidR="003B6061">
              <w:t xml:space="preserve">4 “Devil’s Advocate” </w:t>
            </w:r>
            <w:r w:rsidR="00A05F6C">
              <w:t xml:space="preserve">(27 mins) </w:t>
            </w:r>
            <w:hyperlink r:id="rId18" w:history="1">
              <w:r w:rsidR="00A05F6C" w:rsidRPr="00D00280">
                <w:rPr>
                  <w:rStyle w:val="Hyperlink"/>
                </w:rPr>
                <w:t>https://www.schwab.com/learn/story/devils-advocate</w:t>
              </w:r>
            </w:hyperlink>
            <w:r w:rsidR="00A05F6C">
              <w:t xml:space="preserve"> </w:t>
            </w:r>
          </w:p>
          <w:p w14:paraId="4F944726" w14:textId="7D85B212" w:rsidR="00386415" w:rsidRDefault="00F60D18" w:rsidP="00386415">
            <w:pPr>
              <w:pStyle w:val="ListParagraph"/>
              <w:keepLines/>
              <w:numPr>
                <w:ilvl w:val="0"/>
                <w:numId w:val="12"/>
              </w:numPr>
            </w:pPr>
            <w:r>
              <w:t xml:space="preserve">Read: </w:t>
            </w:r>
            <w:r w:rsidR="00177EAB" w:rsidRPr="00DB0557">
              <w:t>Heath &amp; Heath</w:t>
            </w:r>
            <w:r w:rsidR="00177EAB">
              <w:t xml:space="preserve">, </w:t>
            </w:r>
            <w:r w:rsidR="00B05171" w:rsidRPr="00177EAB">
              <w:rPr>
                <w:i/>
                <w:iCs/>
              </w:rPr>
              <w:t>Decisive</w:t>
            </w:r>
            <w:r w:rsidR="00B05171">
              <w:t>, chapter 7 “</w:t>
            </w:r>
            <w:proofErr w:type="spellStart"/>
            <w:r w:rsidR="00B05171">
              <w:t>Ooch</w:t>
            </w:r>
            <w:proofErr w:type="spellEnd"/>
            <w:r w:rsidR="00B05171">
              <w:t>”</w:t>
            </w:r>
          </w:p>
          <w:p w14:paraId="160806BD" w14:textId="720DB687" w:rsidR="00AE5129" w:rsidRDefault="00386415" w:rsidP="00D34A6E">
            <w:pPr>
              <w:pStyle w:val="ListParagraph"/>
              <w:keepLines/>
              <w:numPr>
                <w:ilvl w:val="0"/>
                <w:numId w:val="12"/>
              </w:numPr>
            </w:pPr>
            <w:r>
              <w:t>Listen to Taken for Granted podcast with Adam Grant: “</w:t>
            </w:r>
            <w:r w:rsidRPr="00386415">
              <w:t>Daniel Kahneman Doesn't Trust Your Intuition</w:t>
            </w:r>
            <w:r>
              <w:t>”</w:t>
            </w:r>
            <w:r w:rsidRPr="00386415">
              <w:t xml:space="preserve"> </w:t>
            </w:r>
            <w:hyperlink r:id="rId19" w:history="1">
              <w:r w:rsidRPr="00C31827">
                <w:rPr>
                  <w:rStyle w:val="Hyperlink"/>
                </w:rPr>
                <w:t>https://www.ted.com/talks/taken_for_granted_daniel_kahneman_doesn_t_trust_your_intuition?language=en</w:t>
              </w:r>
            </w:hyperlink>
            <w:r>
              <w:t xml:space="preserve"> </w:t>
            </w:r>
          </w:p>
          <w:p w14:paraId="77CF629E" w14:textId="77777777" w:rsidR="00F60D18" w:rsidRDefault="00F60D18" w:rsidP="00F60D18">
            <w:pPr>
              <w:keepLines/>
            </w:pPr>
          </w:p>
          <w:p w14:paraId="6A45C754" w14:textId="7CF2B83C" w:rsidR="00A05F6C" w:rsidRPr="00744A04" w:rsidRDefault="00F60D18" w:rsidP="00D34A6E">
            <w:pPr>
              <w:keepLines/>
              <w:rPr>
                <w:b/>
              </w:rPr>
            </w:pPr>
            <w:r w:rsidRPr="00744A04">
              <w:rPr>
                <w:b/>
              </w:rPr>
              <w:t>Assignments/deadlines:</w:t>
            </w:r>
            <w:r>
              <w:rPr>
                <w:b/>
              </w:rPr>
              <w:t xml:space="preserve"> </w:t>
            </w:r>
            <w:r w:rsidRPr="00F60D18">
              <w:rPr>
                <w:bCs/>
                <w:color w:val="FF0000"/>
              </w:rPr>
              <w:t>Quiz #2 in class</w:t>
            </w:r>
          </w:p>
        </w:tc>
      </w:tr>
      <w:tr w:rsidR="008312A9" w:rsidRPr="00744A04" w14:paraId="167E507E" w14:textId="77777777" w:rsidTr="008312A9">
        <w:tc>
          <w:tcPr>
            <w:tcW w:w="1530" w:type="dxa"/>
          </w:tcPr>
          <w:p w14:paraId="193D80CA" w14:textId="5828C98C" w:rsidR="00AE5129" w:rsidRPr="00CC2087" w:rsidRDefault="00CC2087" w:rsidP="00D34A6E">
            <w:pPr>
              <w:keepLines/>
              <w:rPr>
                <w:b/>
                <w:bCs/>
              </w:rPr>
            </w:pPr>
            <w:r w:rsidRPr="00CC2087">
              <w:rPr>
                <w:b/>
                <w:bCs/>
              </w:rPr>
              <w:t xml:space="preserve">Lesson </w:t>
            </w:r>
            <w:r w:rsidR="00C33FDA">
              <w:rPr>
                <w:b/>
                <w:bCs/>
              </w:rPr>
              <w:t>7</w:t>
            </w:r>
          </w:p>
          <w:p w14:paraId="4AD2717A" w14:textId="4C717BFE" w:rsidR="00C33FDA" w:rsidRDefault="002314CA" w:rsidP="00C33FDA">
            <w:r>
              <w:t>Mon</w:t>
            </w:r>
            <w:r w:rsidR="00C33FDA">
              <w:t>day, January 1</w:t>
            </w:r>
            <w:r>
              <w:t>9</w:t>
            </w:r>
          </w:p>
          <w:p w14:paraId="28925963" w14:textId="75034365" w:rsidR="00CC2087" w:rsidRPr="00744A04" w:rsidRDefault="00CC2087" w:rsidP="00C33FDA"/>
        </w:tc>
        <w:tc>
          <w:tcPr>
            <w:tcW w:w="8658" w:type="dxa"/>
          </w:tcPr>
          <w:p w14:paraId="71FFC518" w14:textId="295A165D" w:rsidR="00AD6855" w:rsidRDefault="00AD6855" w:rsidP="00D34A6E">
            <w:pPr>
              <w:keepLines/>
              <w:rPr>
                <w:b/>
              </w:rPr>
            </w:pPr>
            <w:r>
              <w:rPr>
                <w:b/>
              </w:rPr>
              <w:t xml:space="preserve">Framework Question: </w:t>
            </w:r>
            <w:r w:rsidR="00530092">
              <w:rPr>
                <w:b/>
              </w:rPr>
              <w:t>How a</w:t>
            </w:r>
            <w:r>
              <w:rPr>
                <w:b/>
              </w:rPr>
              <w:t>m I listening to others?</w:t>
            </w:r>
          </w:p>
          <w:p w14:paraId="117BED94" w14:textId="16AD9487" w:rsidR="00AE5129" w:rsidRPr="00744A04" w:rsidRDefault="00AE5129" w:rsidP="00D34A6E">
            <w:pPr>
              <w:keepLines/>
            </w:pPr>
            <w:r w:rsidRPr="00744A04">
              <w:rPr>
                <w:b/>
              </w:rPr>
              <w:t>Topic:</w:t>
            </w:r>
            <w:r w:rsidRPr="00744A04">
              <w:t xml:space="preserve"> </w:t>
            </w:r>
            <w:r w:rsidR="00AD6855">
              <w:t>Giving and Receiving Advice; Social Influences on Decision Making</w:t>
            </w:r>
          </w:p>
          <w:p w14:paraId="5A560C99" w14:textId="301AA340" w:rsidR="00AE5129" w:rsidRPr="00744A04" w:rsidRDefault="00AE5129" w:rsidP="00D34A6E">
            <w:pPr>
              <w:keepLines/>
            </w:pPr>
            <w:r w:rsidRPr="00744A04">
              <w:rPr>
                <w:b/>
              </w:rPr>
              <w:t>Description:</w:t>
            </w:r>
            <w:r w:rsidRPr="00744A04">
              <w:t xml:space="preserve"> </w:t>
            </w:r>
            <w:r w:rsidR="00126DC4">
              <w:t xml:space="preserve">Other people play a role in our decision-making process, for good or ill. </w:t>
            </w:r>
            <w:r w:rsidR="00386415">
              <w:t xml:space="preserve">If we want to get good feedback or guidance on our decisions from others, we need to </w:t>
            </w:r>
            <w:r w:rsidR="000F4E06">
              <w:t xml:space="preserve">know </w:t>
            </w:r>
            <w:r w:rsidR="00386415">
              <w:t>the social science behind how to listen to others. In addition, k</w:t>
            </w:r>
            <w:r w:rsidR="00126DC4">
              <w:t xml:space="preserve">nowing who to listen to is just as important as what to listen to. Evidence suggests that many times, we get (and give) bad advice about our decisions. What should we do about it? We will look at social influences in decision making and how to approach others with our problems and decisions. </w:t>
            </w:r>
          </w:p>
          <w:p w14:paraId="322E2E83" w14:textId="22F34F73" w:rsidR="00AE5129" w:rsidRDefault="00AE5129" w:rsidP="00D34A6E">
            <w:pPr>
              <w:keepLines/>
            </w:pPr>
            <w:r w:rsidRPr="00744A04">
              <w:rPr>
                <w:b/>
              </w:rPr>
              <w:t>Reading</w:t>
            </w:r>
            <w:r w:rsidR="00A05F6C">
              <w:rPr>
                <w:b/>
              </w:rPr>
              <w:t xml:space="preserve"> due</w:t>
            </w:r>
            <w:r w:rsidRPr="00744A04">
              <w:rPr>
                <w:b/>
              </w:rPr>
              <w:t>:</w:t>
            </w:r>
            <w:r w:rsidRPr="00744A04">
              <w:t xml:space="preserve"> </w:t>
            </w:r>
          </w:p>
          <w:p w14:paraId="2C8149CB" w14:textId="0B37248B" w:rsidR="00530092" w:rsidRDefault="006D65E4" w:rsidP="00BC57C6">
            <w:pPr>
              <w:pStyle w:val="ListParagraph"/>
              <w:keepLines/>
              <w:numPr>
                <w:ilvl w:val="0"/>
                <w:numId w:val="14"/>
              </w:numPr>
              <w:ind w:left="1325"/>
            </w:pPr>
            <w:r>
              <w:t xml:space="preserve">Read: </w:t>
            </w:r>
            <w:r w:rsidR="00530092">
              <w:t xml:space="preserve">Duke, </w:t>
            </w:r>
            <w:r w:rsidR="00530092" w:rsidRPr="007A560F">
              <w:rPr>
                <w:i/>
                <w:iCs/>
              </w:rPr>
              <w:t>How to Decide</w:t>
            </w:r>
            <w:r w:rsidR="00530092">
              <w:t xml:space="preserve"> </w:t>
            </w:r>
            <w:proofErr w:type="spellStart"/>
            <w:r w:rsidR="00530092">
              <w:t>ch.</w:t>
            </w:r>
            <w:proofErr w:type="spellEnd"/>
            <w:r w:rsidR="00530092">
              <w:t xml:space="preserve"> </w:t>
            </w:r>
            <w:r w:rsidR="00BC57C6">
              <w:t>8 “Decision Hygiene: If you want to know what someone thinks, stop infecting them with what you think.”</w:t>
            </w:r>
            <w:r w:rsidR="007A560F">
              <w:t xml:space="preserve"> </w:t>
            </w:r>
          </w:p>
          <w:p w14:paraId="3ED6534F" w14:textId="5D81A5F0" w:rsidR="00AD6855" w:rsidRDefault="006D65E4">
            <w:pPr>
              <w:pStyle w:val="ListParagraph"/>
              <w:keepLines/>
              <w:numPr>
                <w:ilvl w:val="0"/>
                <w:numId w:val="14"/>
              </w:numPr>
              <w:ind w:left="1325"/>
            </w:pPr>
            <w:r>
              <w:t xml:space="preserve">Read: </w:t>
            </w:r>
            <w:r w:rsidR="00FF6D99">
              <w:t xml:space="preserve">“We Get and Give Lots of Bad Advice: Here’s How to Stop” article by Adam Grant, </w:t>
            </w:r>
            <w:r w:rsidR="00FF6D99" w:rsidRPr="00730ED7">
              <w:rPr>
                <w:i/>
                <w:iCs/>
              </w:rPr>
              <w:t>NY Times</w:t>
            </w:r>
            <w:r w:rsidR="00FF6D99">
              <w:t>, April 2, 2020</w:t>
            </w:r>
          </w:p>
          <w:p w14:paraId="01B36B6A" w14:textId="31190F4C" w:rsidR="00B51460" w:rsidRDefault="00B51460">
            <w:pPr>
              <w:pStyle w:val="ListParagraph"/>
              <w:keepLines/>
              <w:numPr>
                <w:ilvl w:val="0"/>
                <w:numId w:val="14"/>
              </w:numPr>
              <w:ind w:left="1325"/>
            </w:pPr>
            <w:r>
              <w:t xml:space="preserve">Listen to Adam Grant “How to Rethink a Bad Decision” </w:t>
            </w:r>
            <w:proofErr w:type="spellStart"/>
            <w:r>
              <w:t>WorkLife</w:t>
            </w:r>
            <w:proofErr w:type="spellEnd"/>
            <w:r>
              <w:t xml:space="preserve"> Podcast</w:t>
            </w:r>
            <w:r w:rsidR="004A3806">
              <w:t xml:space="preserve">: </w:t>
            </w:r>
            <w:hyperlink r:id="rId20" w:history="1">
              <w:r w:rsidR="00C17BEA" w:rsidRPr="00523D2A">
                <w:rPr>
                  <w:rStyle w:val="Hyperlink"/>
                </w:rPr>
                <w:t>https://podcasts.apple.com/us/podcast/how-to-rethink-a-bad-decision/id1346314086?i=1000514966580</w:t>
              </w:r>
            </w:hyperlink>
            <w:r w:rsidR="00C17BEA">
              <w:t xml:space="preserve"> </w:t>
            </w:r>
          </w:p>
          <w:p w14:paraId="73E73F16" w14:textId="77777777" w:rsidR="00AE5129" w:rsidRDefault="0039187D" w:rsidP="00D34A6E">
            <w:pPr>
              <w:keepLines/>
            </w:pPr>
            <w:r w:rsidRPr="00744A04">
              <w:rPr>
                <w:b/>
              </w:rPr>
              <w:t>Assignments/deadlines:</w:t>
            </w:r>
            <w:r w:rsidRPr="00744A04">
              <w:t xml:space="preserve"> </w:t>
            </w:r>
            <w:r w:rsidRPr="00F60D18">
              <w:rPr>
                <w:color w:val="FF0000"/>
              </w:rPr>
              <w:t>Reflective Paper #2</w:t>
            </w:r>
          </w:p>
          <w:p w14:paraId="30BB24C4" w14:textId="4CC670EE" w:rsidR="00A05F6C" w:rsidRPr="00744A04" w:rsidRDefault="00A05F6C" w:rsidP="00D34A6E">
            <w:pPr>
              <w:keepLines/>
              <w:rPr>
                <w:b/>
              </w:rPr>
            </w:pPr>
          </w:p>
        </w:tc>
      </w:tr>
      <w:tr w:rsidR="008312A9" w:rsidRPr="00744A04" w14:paraId="6533056C" w14:textId="77777777" w:rsidTr="006D1183">
        <w:trPr>
          <w:trHeight w:val="3761"/>
        </w:trPr>
        <w:tc>
          <w:tcPr>
            <w:tcW w:w="1530" w:type="dxa"/>
          </w:tcPr>
          <w:p w14:paraId="5F623CF8" w14:textId="036BC329" w:rsidR="00AE5129" w:rsidRPr="00CC2087" w:rsidRDefault="00CC2087" w:rsidP="00D34A6E">
            <w:pPr>
              <w:keepLines/>
              <w:rPr>
                <w:b/>
                <w:bCs/>
              </w:rPr>
            </w:pPr>
            <w:r w:rsidRPr="00CC2087">
              <w:rPr>
                <w:b/>
                <w:bCs/>
              </w:rPr>
              <w:lastRenderedPageBreak/>
              <w:t xml:space="preserve">Lesson </w:t>
            </w:r>
            <w:r w:rsidR="00C33FDA">
              <w:rPr>
                <w:b/>
                <w:bCs/>
              </w:rPr>
              <w:t>8</w:t>
            </w:r>
          </w:p>
          <w:p w14:paraId="06E2AAB9" w14:textId="483BB0BB" w:rsidR="00CC2087" w:rsidRPr="00744A04" w:rsidRDefault="002314CA" w:rsidP="00530092">
            <w:r>
              <w:t>Tues</w:t>
            </w:r>
            <w:r w:rsidR="00530092">
              <w:t xml:space="preserve">day, January </w:t>
            </w:r>
            <w:r>
              <w:t>20</w:t>
            </w:r>
          </w:p>
        </w:tc>
        <w:tc>
          <w:tcPr>
            <w:tcW w:w="8658" w:type="dxa"/>
          </w:tcPr>
          <w:p w14:paraId="2222E8DB" w14:textId="03634844" w:rsidR="00126DC4" w:rsidRDefault="00126DC4" w:rsidP="00D34A6E">
            <w:pPr>
              <w:keepLines/>
              <w:rPr>
                <w:b/>
              </w:rPr>
            </w:pPr>
            <w:r>
              <w:rPr>
                <w:b/>
              </w:rPr>
              <w:t>Framework Question: How does this decision look longer-term?</w:t>
            </w:r>
          </w:p>
          <w:p w14:paraId="40BC307B" w14:textId="12D812DA" w:rsidR="00AE5129" w:rsidRPr="00744A04" w:rsidRDefault="00AE5129" w:rsidP="00D34A6E">
            <w:pPr>
              <w:keepLines/>
            </w:pPr>
            <w:r w:rsidRPr="00744A04">
              <w:rPr>
                <w:b/>
              </w:rPr>
              <w:t>Topic:</w:t>
            </w:r>
            <w:r w:rsidRPr="00744A04">
              <w:t xml:space="preserve"> </w:t>
            </w:r>
            <w:r w:rsidR="00C81E77">
              <w:t>Get Some Distance: Long-term thinking and Status Quo Bias</w:t>
            </w:r>
          </w:p>
          <w:p w14:paraId="0E9CBE25" w14:textId="4AC04382" w:rsidR="00AE5129" w:rsidRPr="00744A04" w:rsidRDefault="00AE5129" w:rsidP="00D34A6E">
            <w:pPr>
              <w:keepLines/>
            </w:pPr>
            <w:r w:rsidRPr="00744A04">
              <w:rPr>
                <w:b/>
              </w:rPr>
              <w:t>Description:</w:t>
            </w:r>
            <w:r w:rsidRPr="00744A04">
              <w:t xml:space="preserve"> </w:t>
            </w:r>
            <w:r w:rsidR="004B2577">
              <w:t xml:space="preserve">Another way to attain distance in making decisions is get your thinking out of the immediate situation. We will practice in this lesson the “10/10/10” method of long-term thinking and the evidence on why setting our sights on our long-term goals puts immediate choices into perspective. </w:t>
            </w:r>
          </w:p>
          <w:p w14:paraId="2E3754A7" w14:textId="4F8FC5BD" w:rsidR="00AE5129" w:rsidRDefault="00AE5129" w:rsidP="00D34A6E">
            <w:pPr>
              <w:keepLines/>
            </w:pPr>
            <w:r w:rsidRPr="00744A04">
              <w:rPr>
                <w:b/>
              </w:rPr>
              <w:t>Reading</w:t>
            </w:r>
            <w:r w:rsidR="00A05F6C">
              <w:rPr>
                <w:b/>
              </w:rPr>
              <w:t xml:space="preserve"> due</w:t>
            </w:r>
            <w:r w:rsidRPr="00744A04">
              <w:rPr>
                <w:b/>
              </w:rPr>
              <w:t>:</w:t>
            </w:r>
            <w:r w:rsidRPr="00744A04">
              <w:t xml:space="preserve"> </w:t>
            </w:r>
          </w:p>
          <w:p w14:paraId="6D52E36D" w14:textId="08381F61" w:rsidR="006138AF" w:rsidRDefault="006138AF">
            <w:pPr>
              <w:pStyle w:val="ListParagraph"/>
              <w:keepLines/>
              <w:numPr>
                <w:ilvl w:val="0"/>
                <w:numId w:val="15"/>
              </w:numPr>
              <w:ind w:left="1325"/>
            </w:pPr>
            <w:r>
              <w:t xml:space="preserve">Listen to </w:t>
            </w:r>
            <w:proofErr w:type="spellStart"/>
            <w:r>
              <w:t>Choiceology</w:t>
            </w:r>
            <w:proofErr w:type="spellEnd"/>
            <w:r>
              <w:t xml:space="preserve"> Episode 7 “How Tomorrow Feels Today”</w:t>
            </w:r>
            <w:r w:rsidR="0039187D">
              <w:t xml:space="preserve"> (33 mins.) </w:t>
            </w:r>
            <w:hyperlink r:id="rId21" w:history="1">
              <w:r w:rsidR="0039187D" w:rsidRPr="00D00280">
                <w:rPr>
                  <w:rStyle w:val="Hyperlink"/>
                </w:rPr>
                <w:t>https://www.schwab.com/learn/story/how-tomorrow-feels-today</w:t>
              </w:r>
            </w:hyperlink>
            <w:r w:rsidR="0039187D">
              <w:t xml:space="preserve"> </w:t>
            </w:r>
          </w:p>
          <w:p w14:paraId="72C714BA" w14:textId="11C2476D" w:rsidR="004B2577" w:rsidRDefault="00C17BEA">
            <w:pPr>
              <w:pStyle w:val="ListParagraph"/>
              <w:keepLines/>
              <w:numPr>
                <w:ilvl w:val="0"/>
                <w:numId w:val="15"/>
              </w:numPr>
              <w:ind w:left="1325"/>
            </w:pPr>
            <w:r>
              <w:t>Read:</w:t>
            </w:r>
            <w:r w:rsidR="00177EAB">
              <w:t xml:space="preserve"> </w:t>
            </w:r>
            <w:r w:rsidR="00177EAB" w:rsidRPr="00DB0557">
              <w:t>Heath &amp; Heath</w:t>
            </w:r>
            <w:r w:rsidR="00177EAB">
              <w:t>,</w:t>
            </w:r>
            <w:r>
              <w:t xml:space="preserve"> </w:t>
            </w:r>
            <w:r w:rsidR="004B2577" w:rsidRPr="00177EAB">
              <w:rPr>
                <w:i/>
                <w:iCs/>
              </w:rPr>
              <w:t>Decisive</w:t>
            </w:r>
            <w:r w:rsidR="004B2577">
              <w:t xml:space="preserve"> chapter 8 “Overcome Short Term Emotion”</w:t>
            </w:r>
          </w:p>
          <w:p w14:paraId="115EDCF6" w14:textId="3AA4BFD9" w:rsidR="00C17BEA" w:rsidRPr="00744A04" w:rsidRDefault="00C17BEA">
            <w:pPr>
              <w:pStyle w:val="ListParagraph"/>
              <w:keepLines/>
              <w:numPr>
                <w:ilvl w:val="0"/>
                <w:numId w:val="15"/>
              </w:numPr>
              <w:ind w:left="1325"/>
            </w:pPr>
            <w:r w:rsidRPr="00C17BEA">
              <w:rPr>
                <w:i/>
                <w:iCs/>
              </w:rPr>
              <w:t>Optional</w:t>
            </w:r>
            <w:r>
              <w:t xml:space="preserve">: Listen to “How to Say No”- Adam Grant’s </w:t>
            </w:r>
            <w:proofErr w:type="spellStart"/>
            <w:r>
              <w:t>WorkLife</w:t>
            </w:r>
            <w:proofErr w:type="spellEnd"/>
            <w:r>
              <w:t xml:space="preserve"> podcast: </w:t>
            </w:r>
            <w:hyperlink r:id="rId22" w:history="1">
              <w:r w:rsidRPr="00523D2A">
                <w:rPr>
                  <w:rStyle w:val="Hyperlink"/>
                </w:rPr>
                <w:t>https://podcasts.apple.com/us/podcast/worklife-how-to-say-no/id1346314086?i=1000705356404</w:t>
              </w:r>
            </w:hyperlink>
            <w:r>
              <w:t xml:space="preserve"> </w:t>
            </w:r>
          </w:p>
          <w:p w14:paraId="1BB761E3" w14:textId="671261D5" w:rsidR="00145578" w:rsidRPr="00574125" w:rsidRDefault="00145578" w:rsidP="00D34A6E">
            <w:pPr>
              <w:keepLines/>
              <w:rPr>
                <w:bCs/>
              </w:rPr>
            </w:pPr>
            <w:r w:rsidRPr="00744A04">
              <w:rPr>
                <w:b/>
              </w:rPr>
              <w:t>Assignments/deadlines:</w:t>
            </w:r>
            <w:r>
              <w:rPr>
                <w:b/>
              </w:rPr>
              <w:t xml:space="preserve"> </w:t>
            </w:r>
            <w:r w:rsidR="006D1183" w:rsidRPr="006D1183">
              <w:rPr>
                <w:bCs/>
              </w:rPr>
              <w:t>none</w:t>
            </w:r>
          </w:p>
        </w:tc>
      </w:tr>
      <w:tr w:rsidR="008312A9" w:rsidRPr="00744A04" w14:paraId="5505C629" w14:textId="77777777" w:rsidTr="008312A9">
        <w:tc>
          <w:tcPr>
            <w:tcW w:w="1530" w:type="dxa"/>
          </w:tcPr>
          <w:p w14:paraId="4337B528" w14:textId="79123B9F" w:rsidR="00AE5129" w:rsidRPr="00CC2087" w:rsidRDefault="00CC2087" w:rsidP="00D34A6E">
            <w:pPr>
              <w:keepLines/>
              <w:rPr>
                <w:b/>
                <w:bCs/>
              </w:rPr>
            </w:pPr>
            <w:r w:rsidRPr="00CC2087">
              <w:rPr>
                <w:b/>
                <w:bCs/>
              </w:rPr>
              <w:t xml:space="preserve">Lesson </w:t>
            </w:r>
            <w:r w:rsidR="00C33FDA">
              <w:rPr>
                <w:b/>
                <w:bCs/>
              </w:rPr>
              <w:t>9</w:t>
            </w:r>
          </w:p>
          <w:p w14:paraId="31A46BC7" w14:textId="01B11118" w:rsidR="00530092" w:rsidRDefault="002314CA" w:rsidP="00530092">
            <w:r>
              <w:t>Wednes</w:t>
            </w:r>
            <w:r w:rsidR="00530092">
              <w:t xml:space="preserve">day, January </w:t>
            </w:r>
            <w:r>
              <w:t>21</w:t>
            </w:r>
          </w:p>
          <w:p w14:paraId="7A4E16A0" w14:textId="090FEE5A" w:rsidR="00CC2087" w:rsidRPr="00744A04" w:rsidRDefault="00CC2087" w:rsidP="00530092"/>
        </w:tc>
        <w:tc>
          <w:tcPr>
            <w:tcW w:w="8658" w:type="dxa"/>
          </w:tcPr>
          <w:p w14:paraId="47D68F9C" w14:textId="77777777" w:rsidR="00601C65" w:rsidRDefault="00601C65" w:rsidP="00601C65">
            <w:pPr>
              <w:keepLines/>
              <w:rPr>
                <w:b/>
              </w:rPr>
            </w:pPr>
            <w:r>
              <w:rPr>
                <w:b/>
              </w:rPr>
              <w:t xml:space="preserve">Framework Question: Have I anticipated my limitations? </w:t>
            </w:r>
          </w:p>
          <w:p w14:paraId="0D5027BF" w14:textId="77777777" w:rsidR="00601C65" w:rsidRPr="00744A04" w:rsidRDefault="00601C65" w:rsidP="00601C65">
            <w:pPr>
              <w:keepLines/>
            </w:pPr>
            <w:r w:rsidRPr="00744A04">
              <w:rPr>
                <w:b/>
              </w:rPr>
              <w:t>Topic:</w:t>
            </w:r>
            <w:r w:rsidRPr="00744A04">
              <w:t xml:space="preserve"> </w:t>
            </w:r>
            <w:r>
              <w:t xml:space="preserve">Conducting Premortems and </w:t>
            </w:r>
            <w:proofErr w:type="spellStart"/>
            <w:r>
              <w:t>Backcasting</w:t>
            </w:r>
            <w:proofErr w:type="spellEnd"/>
          </w:p>
          <w:p w14:paraId="57117638" w14:textId="77777777" w:rsidR="00601C65" w:rsidRPr="00744A04" w:rsidRDefault="00601C65" w:rsidP="00601C65">
            <w:pPr>
              <w:keepLines/>
            </w:pPr>
            <w:r w:rsidRPr="00744A04">
              <w:rPr>
                <w:b/>
              </w:rPr>
              <w:t>Description:</w:t>
            </w:r>
            <w:r w:rsidRPr="00744A04">
              <w:t xml:space="preserve"> </w:t>
            </w:r>
            <w:r>
              <w:t xml:space="preserve">Based on ours and others’ experience, we can envision the consequences of our decisions. Yet humans have been shown to be notoriously terrible at, and overconfident in, predicting the future. We will discuss how we can become less bad at this part of decision making by considering how our choices would lead to unintended consequences and failures. </w:t>
            </w:r>
          </w:p>
          <w:p w14:paraId="53F12626" w14:textId="77777777" w:rsidR="00601C65" w:rsidRDefault="00601C65" w:rsidP="00601C65">
            <w:pPr>
              <w:keepLines/>
            </w:pPr>
            <w:r w:rsidRPr="00744A04">
              <w:rPr>
                <w:b/>
              </w:rPr>
              <w:t>Reading</w:t>
            </w:r>
            <w:r>
              <w:rPr>
                <w:b/>
              </w:rPr>
              <w:t xml:space="preserve"> due</w:t>
            </w:r>
            <w:r w:rsidRPr="00744A04">
              <w:rPr>
                <w:b/>
              </w:rPr>
              <w:t>:</w:t>
            </w:r>
            <w:r w:rsidRPr="00744A04">
              <w:t xml:space="preserve"> </w:t>
            </w:r>
          </w:p>
          <w:p w14:paraId="6551578B" w14:textId="691BF494" w:rsidR="00601C65" w:rsidRPr="00A513D0" w:rsidRDefault="00A513D0" w:rsidP="00601C65">
            <w:pPr>
              <w:pStyle w:val="ListParagraph"/>
              <w:keepLines/>
              <w:numPr>
                <w:ilvl w:val="0"/>
                <w:numId w:val="16"/>
              </w:numPr>
              <w:ind w:left="1325"/>
            </w:pPr>
            <w:r>
              <w:t xml:space="preserve">Watch </w:t>
            </w:r>
            <w:proofErr w:type="spellStart"/>
            <w:r>
              <w:t>TEDEd</w:t>
            </w:r>
            <w:proofErr w:type="spellEnd"/>
            <w:r>
              <w:t xml:space="preserve"> video: </w:t>
            </w:r>
            <w:r w:rsidRPr="00A513D0">
              <w:t>“</w:t>
            </w:r>
            <w:r w:rsidRPr="00A513D0">
              <w:t>How to make smart decisions more easily</w:t>
            </w:r>
            <w:r w:rsidRPr="00A513D0">
              <w:t>”</w:t>
            </w:r>
            <w:r>
              <w:t xml:space="preserve">: </w:t>
            </w:r>
            <w:hyperlink r:id="rId23" w:history="1">
              <w:r w:rsidRPr="00523D2A">
                <w:rPr>
                  <w:rStyle w:val="Hyperlink"/>
                </w:rPr>
                <w:t>https://ed.ted.com/lessons/how-to-make-smart-decisions-more-easily</w:t>
              </w:r>
            </w:hyperlink>
            <w:r>
              <w:t xml:space="preserve"> </w:t>
            </w:r>
          </w:p>
          <w:p w14:paraId="7C98643B" w14:textId="77777777" w:rsidR="00601C65" w:rsidRDefault="00601C65" w:rsidP="00601C65">
            <w:pPr>
              <w:pStyle w:val="ListParagraph"/>
              <w:keepLines/>
              <w:numPr>
                <w:ilvl w:val="0"/>
                <w:numId w:val="16"/>
              </w:numPr>
              <w:ind w:left="1325"/>
            </w:pPr>
            <w:r>
              <w:t xml:space="preserve">Listen to </w:t>
            </w:r>
            <w:proofErr w:type="spellStart"/>
            <w:r>
              <w:t>Choiceology</w:t>
            </w:r>
            <w:proofErr w:type="spellEnd"/>
            <w:r>
              <w:t xml:space="preserve"> podcast, “The power of negative thinking” (31 mins) </w:t>
            </w:r>
            <w:hyperlink r:id="rId24" w:history="1">
              <w:r w:rsidRPr="00D00280">
                <w:rPr>
                  <w:rStyle w:val="Hyperlink"/>
                </w:rPr>
                <w:t>https://www.schwab.com/learn/story/power-negative-thinking-with-guests-annie-duke-mike-richard-kelvin-wu</w:t>
              </w:r>
            </w:hyperlink>
            <w:r>
              <w:t xml:space="preserve"> </w:t>
            </w:r>
          </w:p>
          <w:p w14:paraId="7D4A2B7C" w14:textId="03D2D345" w:rsidR="00601C65" w:rsidRDefault="00601C65" w:rsidP="00601C65">
            <w:pPr>
              <w:pStyle w:val="ListParagraph"/>
              <w:keepLines/>
              <w:numPr>
                <w:ilvl w:val="0"/>
                <w:numId w:val="16"/>
              </w:numPr>
              <w:ind w:left="1325"/>
            </w:pPr>
            <w:r>
              <w:t xml:space="preserve">Read: </w:t>
            </w:r>
            <w:r w:rsidR="00177EAB" w:rsidRPr="00DB0557">
              <w:t>Heath &amp; Heath</w:t>
            </w:r>
            <w:r w:rsidR="00177EAB">
              <w:t xml:space="preserve">, </w:t>
            </w:r>
            <w:r w:rsidRPr="00177EAB">
              <w:rPr>
                <w:i/>
                <w:iCs/>
              </w:rPr>
              <w:t>Decisive</w:t>
            </w:r>
            <w:r>
              <w:t xml:space="preserve"> chapter 11 “Set a Tripwire”</w:t>
            </w:r>
          </w:p>
          <w:p w14:paraId="750ED4C7" w14:textId="7D11DBC7" w:rsidR="00AE5129" w:rsidRPr="00601C65" w:rsidRDefault="00AE5129" w:rsidP="00601C65">
            <w:pPr>
              <w:keepLines/>
              <w:rPr>
                <w:bCs/>
              </w:rPr>
            </w:pPr>
          </w:p>
        </w:tc>
      </w:tr>
      <w:tr w:rsidR="008312A9" w:rsidRPr="00744A04" w14:paraId="57D7240D" w14:textId="77777777" w:rsidTr="00601C65">
        <w:trPr>
          <w:trHeight w:val="2870"/>
        </w:trPr>
        <w:tc>
          <w:tcPr>
            <w:tcW w:w="1530" w:type="dxa"/>
          </w:tcPr>
          <w:p w14:paraId="2AE3D147" w14:textId="73585EE7" w:rsidR="00AE5129" w:rsidRPr="00CC2087" w:rsidRDefault="00CC2087" w:rsidP="00D34A6E">
            <w:pPr>
              <w:keepLines/>
              <w:rPr>
                <w:b/>
                <w:bCs/>
              </w:rPr>
            </w:pPr>
            <w:r w:rsidRPr="00CC2087">
              <w:rPr>
                <w:b/>
                <w:bCs/>
              </w:rPr>
              <w:t xml:space="preserve">Lesson </w:t>
            </w:r>
            <w:r w:rsidR="00C33FDA">
              <w:rPr>
                <w:b/>
                <w:bCs/>
              </w:rPr>
              <w:t>10</w:t>
            </w:r>
          </w:p>
          <w:p w14:paraId="4E8E43BC" w14:textId="3BA31CE3" w:rsidR="00530092" w:rsidRDefault="00530092" w:rsidP="00530092">
            <w:r>
              <w:t>T</w:t>
            </w:r>
            <w:r w:rsidR="002314CA">
              <w:t>hurs</w:t>
            </w:r>
            <w:r>
              <w:t>day, January 2</w:t>
            </w:r>
            <w:r w:rsidR="002314CA">
              <w:t>2</w:t>
            </w:r>
          </w:p>
          <w:p w14:paraId="598FF413" w14:textId="77F338F3" w:rsidR="00CC2087" w:rsidRPr="00744A04" w:rsidRDefault="00CC2087" w:rsidP="00530092"/>
        </w:tc>
        <w:tc>
          <w:tcPr>
            <w:tcW w:w="8658" w:type="dxa"/>
          </w:tcPr>
          <w:p w14:paraId="560EDBED" w14:textId="77777777" w:rsidR="00601C65" w:rsidRPr="00744A04" w:rsidRDefault="00601C65" w:rsidP="00601C65">
            <w:pPr>
              <w:keepLines/>
            </w:pPr>
            <w:r w:rsidRPr="00744A04">
              <w:rPr>
                <w:b/>
              </w:rPr>
              <w:t>Topic:</w:t>
            </w:r>
            <w:r w:rsidRPr="00744A04">
              <w:t xml:space="preserve"> </w:t>
            </w:r>
            <w:r w:rsidRPr="00574125">
              <w:rPr>
                <w:b/>
                <w:bCs/>
              </w:rPr>
              <w:t>Group decision making and leadership</w:t>
            </w:r>
          </w:p>
          <w:p w14:paraId="1317FD0D" w14:textId="77777777" w:rsidR="00601C65" w:rsidRPr="00744A04" w:rsidRDefault="00601C65" w:rsidP="00601C65">
            <w:pPr>
              <w:keepLines/>
            </w:pPr>
            <w:r w:rsidRPr="00744A04">
              <w:rPr>
                <w:b/>
              </w:rPr>
              <w:t>Description:</w:t>
            </w:r>
            <w:r w:rsidRPr="00744A04">
              <w:t xml:space="preserve"> </w:t>
            </w:r>
            <w:r>
              <w:t>There are many ways of making group decisions, yet rarely do teams and groups discuss how they will decide, let alone justify why this process fits the situation well. We will practice several different forms of group decisions and apply some principles of team leadership to case studies. In class, groups will begin their Group decision making case studies and complete a reflection assignment. We will end with some science-based practical steps in creating good habits.</w:t>
            </w:r>
          </w:p>
          <w:p w14:paraId="1A53890F" w14:textId="77777777" w:rsidR="00601C65" w:rsidRDefault="00601C65" w:rsidP="00601C65">
            <w:pPr>
              <w:keepLines/>
            </w:pPr>
            <w:r w:rsidRPr="007A14A6">
              <w:rPr>
                <w:b/>
              </w:rPr>
              <w:t>Reading:</w:t>
            </w:r>
            <w:r w:rsidRPr="00744A04">
              <w:t xml:space="preserve"> </w:t>
            </w:r>
          </w:p>
          <w:p w14:paraId="11BDB3CF" w14:textId="461CA3D1" w:rsidR="00601C65" w:rsidRDefault="00177EAB" w:rsidP="00120791">
            <w:pPr>
              <w:pStyle w:val="ListParagraph"/>
              <w:keepLines/>
              <w:numPr>
                <w:ilvl w:val="0"/>
                <w:numId w:val="17"/>
              </w:numPr>
              <w:ind w:left="708"/>
              <w:rPr>
                <w:bCs/>
                <w:i/>
                <w:iCs/>
              </w:rPr>
            </w:pPr>
            <w:r>
              <w:rPr>
                <w:bCs/>
              </w:rPr>
              <w:t xml:space="preserve">Read: </w:t>
            </w:r>
            <w:r w:rsidR="00601C65">
              <w:rPr>
                <w:bCs/>
              </w:rPr>
              <w:t xml:space="preserve">Roberto, </w:t>
            </w:r>
            <w:proofErr w:type="spellStart"/>
            <w:r w:rsidR="00601C65">
              <w:rPr>
                <w:bCs/>
              </w:rPr>
              <w:t>ch.</w:t>
            </w:r>
            <w:proofErr w:type="spellEnd"/>
            <w:r w:rsidR="00601C65">
              <w:rPr>
                <w:bCs/>
              </w:rPr>
              <w:t xml:space="preserve"> 4 “Stimulating the clash of ideas” in </w:t>
            </w:r>
            <w:r w:rsidR="00601C65" w:rsidRPr="002B3F83">
              <w:rPr>
                <w:bCs/>
                <w:i/>
                <w:iCs/>
              </w:rPr>
              <w:t>Why Great Leaders Don’t Take Yes for an Answer</w:t>
            </w:r>
          </w:p>
          <w:p w14:paraId="4626C16C" w14:textId="0A238E8D" w:rsidR="0007400D" w:rsidRPr="0031508F" w:rsidRDefault="00601C65" w:rsidP="00601C65">
            <w:pPr>
              <w:keepLines/>
            </w:pPr>
            <w:r w:rsidRPr="00744A04">
              <w:rPr>
                <w:b/>
              </w:rPr>
              <w:t>Assignments/deadlines:</w:t>
            </w:r>
            <w:r w:rsidRPr="00744A04">
              <w:t xml:space="preserve"> </w:t>
            </w:r>
            <w:r w:rsidR="006D1183" w:rsidRPr="006D1183">
              <w:rPr>
                <w:color w:val="FF0000"/>
              </w:rPr>
              <w:t>Quiz #3 (in class)</w:t>
            </w:r>
          </w:p>
        </w:tc>
      </w:tr>
      <w:tr w:rsidR="008312A9" w:rsidRPr="00744A04" w14:paraId="1F7FFB1D" w14:textId="77777777" w:rsidTr="008312A9">
        <w:trPr>
          <w:trHeight w:val="620"/>
        </w:trPr>
        <w:tc>
          <w:tcPr>
            <w:tcW w:w="1530" w:type="dxa"/>
          </w:tcPr>
          <w:p w14:paraId="2CA7B7C8" w14:textId="77777777" w:rsidR="00530092" w:rsidRDefault="00530092" w:rsidP="00D34A6E">
            <w:pPr>
              <w:keepLines/>
              <w:rPr>
                <w:b/>
                <w:bCs/>
              </w:rPr>
            </w:pPr>
            <w:r>
              <w:rPr>
                <w:b/>
                <w:bCs/>
              </w:rPr>
              <w:t>Lesson 11</w:t>
            </w:r>
          </w:p>
          <w:p w14:paraId="606811F8" w14:textId="5CD9BA5E" w:rsidR="00530092" w:rsidRDefault="002314CA" w:rsidP="00530092">
            <w:r>
              <w:t>Mon</w:t>
            </w:r>
            <w:r w:rsidR="00530092">
              <w:t xml:space="preserve">day, </w:t>
            </w:r>
          </w:p>
          <w:p w14:paraId="13863788" w14:textId="5E645C76" w:rsidR="00530092" w:rsidRDefault="00530092" w:rsidP="00530092">
            <w:r>
              <w:t>January 2</w:t>
            </w:r>
            <w:r w:rsidR="002314CA">
              <w:t>6</w:t>
            </w:r>
          </w:p>
          <w:p w14:paraId="64D9FB11" w14:textId="436D809E" w:rsidR="00530092" w:rsidRPr="00CC2087" w:rsidRDefault="00530092" w:rsidP="00D34A6E">
            <w:pPr>
              <w:keepLines/>
              <w:rPr>
                <w:b/>
                <w:bCs/>
              </w:rPr>
            </w:pPr>
          </w:p>
        </w:tc>
        <w:tc>
          <w:tcPr>
            <w:tcW w:w="8658" w:type="dxa"/>
          </w:tcPr>
          <w:p w14:paraId="5140DD45" w14:textId="6145F1FE" w:rsidR="0031508F" w:rsidRDefault="00574125" w:rsidP="00D34A6E">
            <w:pPr>
              <w:keepLines/>
              <w:rPr>
                <w:b/>
              </w:rPr>
            </w:pPr>
            <w:r>
              <w:rPr>
                <w:b/>
              </w:rPr>
              <w:t xml:space="preserve">Putting all the </w:t>
            </w:r>
            <w:r w:rsidR="0031508F">
              <w:rPr>
                <w:b/>
              </w:rPr>
              <w:t>Framework Question</w:t>
            </w:r>
            <w:r>
              <w:rPr>
                <w:b/>
              </w:rPr>
              <w:t>s Together</w:t>
            </w:r>
          </w:p>
          <w:p w14:paraId="0CD10D67" w14:textId="3C317ACD" w:rsidR="00530092" w:rsidRDefault="008312A9" w:rsidP="00D34A6E">
            <w:pPr>
              <w:keepLines/>
              <w:rPr>
                <w:b/>
              </w:rPr>
            </w:pPr>
            <w:r>
              <w:rPr>
                <w:b/>
              </w:rPr>
              <w:t xml:space="preserve">Topic: </w:t>
            </w:r>
            <w:r w:rsidRPr="008312A9">
              <w:rPr>
                <w:bCs/>
              </w:rPr>
              <w:t>Keeping Commitments and Building Habits</w:t>
            </w:r>
          </w:p>
          <w:p w14:paraId="132863C0" w14:textId="51E1C0DD" w:rsidR="008312A9" w:rsidRDefault="008312A9" w:rsidP="00D34A6E">
            <w:pPr>
              <w:keepLines/>
              <w:rPr>
                <w:b/>
              </w:rPr>
            </w:pPr>
            <w:r>
              <w:rPr>
                <w:b/>
              </w:rPr>
              <w:t xml:space="preserve">Description: </w:t>
            </w:r>
            <w:r w:rsidR="0031508F" w:rsidRPr="0031508F">
              <w:rPr>
                <w:bCs/>
              </w:rPr>
              <w:t xml:space="preserve">Good decision makers plan negatively, but also need to have strategies to stay with their goals and new habits they want to develop. </w:t>
            </w:r>
            <w:proofErr w:type="gramStart"/>
            <w:r w:rsidR="0031508F" w:rsidRPr="0031508F">
              <w:rPr>
                <w:bCs/>
              </w:rPr>
              <w:t>Indeed</w:t>
            </w:r>
            <w:proofErr w:type="gramEnd"/>
            <w:r w:rsidR="0031508F" w:rsidRPr="0031508F">
              <w:rPr>
                <w:bCs/>
              </w:rPr>
              <w:t xml:space="preserve"> the process of decision making we have been learning includes many new habits you will want to develop. We will discuss behavioral strategies such as commitment devises like temptation bundling, the role of accountability</w:t>
            </w:r>
            <w:r w:rsidR="0031508F">
              <w:rPr>
                <w:bCs/>
              </w:rPr>
              <w:t>,</w:t>
            </w:r>
            <w:r w:rsidR="0031508F" w:rsidRPr="0031508F">
              <w:rPr>
                <w:bCs/>
              </w:rPr>
              <w:t xml:space="preserve"> and action triggers.</w:t>
            </w:r>
          </w:p>
          <w:p w14:paraId="425E4482" w14:textId="77777777" w:rsidR="008312A9" w:rsidRDefault="008312A9" w:rsidP="00D34A6E">
            <w:pPr>
              <w:keepLines/>
              <w:rPr>
                <w:b/>
              </w:rPr>
            </w:pPr>
            <w:r>
              <w:rPr>
                <w:b/>
              </w:rPr>
              <w:t xml:space="preserve">Reading: </w:t>
            </w:r>
          </w:p>
          <w:p w14:paraId="79E1A1AF" w14:textId="77777777" w:rsidR="008312A9" w:rsidRDefault="008312A9" w:rsidP="008312A9">
            <w:pPr>
              <w:pStyle w:val="ListParagraph"/>
              <w:keepLines/>
              <w:numPr>
                <w:ilvl w:val="0"/>
                <w:numId w:val="23"/>
              </w:numPr>
              <w:rPr>
                <w:bCs/>
              </w:rPr>
            </w:pPr>
            <w:r w:rsidRPr="008312A9">
              <w:rPr>
                <w:bCs/>
              </w:rPr>
              <w:lastRenderedPageBreak/>
              <w:t xml:space="preserve">Listen to: </w:t>
            </w:r>
            <w:proofErr w:type="spellStart"/>
            <w:r w:rsidRPr="008312A9">
              <w:rPr>
                <w:bCs/>
              </w:rPr>
              <w:t>WorkLife</w:t>
            </w:r>
            <w:proofErr w:type="spellEnd"/>
            <w:r w:rsidRPr="008312A9">
              <w:rPr>
                <w:bCs/>
              </w:rPr>
              <w:t xml:space="preserve"> podcast with Adam Grant:</w:t>
            </w:r>
            <w:r>
              <w:rPr>
                <w:bCs/>
              </w:rPr>
              <w:t xml:space="preserve"> </w:t>
            </w:r>
            <w:r w:rsidRPr="008312A9">
              <w:rPr>
                <w:bCs/>
              </w:rPr>
              <w:t>”Building atomic habits with James Clear</w:t>
            </w:r>
            <w:r>
              <w:rPr>
                <w:b/>
                <w:bCs/>
              </w:rPr>
              <w:t>:</w:t>
            </w:r>
            <w:r w:rsidRPr="008312A9">
              <w:rPr>
                <w:bCs/>
              </w:rPr>
              <w:t xml:space="preserve"> </w:t>
            </w:r>
            <w:hyperlink r:id="rId25" w:history="1">
              <w:r w:rsidRPr="008312A9">
                <w:rPr>
                  <w:rStyle w:val="Hyperlink"/>
                  <w:bCs/>
                </w:rPr>
                <w:t>https://podcasts.apple.com/ro/podcast/building-atomic-habits-with-james-clear/id1346314086?i=1000618402954</w:t>
              </w:r>
            </w:hyperlink>
            <w:r w:rsidRPr="008312A9">
              <w:rPr>
                <w:bCs/>
              </w:rPr>
              <w:t xml:space="preserve">  </w:t>
            </w:r>
          </w:p>
          <w:p w14:paraId="72B6A5AD" w14:textId="77777777" w:rsidR="008312A9" w:rsidRDefault="008312A9" w:rsidP="008312A9">
            <w:pPr>
              <w:pStyle w:val="ListParagraph"/>
              <w:numPr>
                <w:ilvl w:val="0"/>
                <w:numId w:val="23"/>
              </w:numPr>
            </w:pPr>
            <w:r>
              <w:rPr>
                <w:bCs/>
              </w:rPr>
              <w:t xml:space="preserve">Listen to: </w:t>
            </w:r>
            <w:proofErr w:type="spellStart"/>
            <w:r>
              <w:rPr>
                <w:bCs/>
              </w:rPr>
              <w:t>Choicology</w:t>
            </w:r>
            <w:proofErr w:type="spellEnd"/>
            <w:r>
              <w:rPr>
                <w:bCs/>
              </w:rPr>
              <w:t xml:space="preserve"> podcast with Katy Milkman: “</w:t>
            </w:r>
            <w:r w:rsidRPr="008312A9">
              <w:t xml:space="preserve">Creatures of Habit: With Guests Wendy Wood, Angela Duckworth &amp; Stephan </w:t>
            </w:r>
            <w:proofErr w:type="spellStart"/>
            <w:r w:rsidRPr="008312A9">
              <w:t>Kesting</w:t>
            </w:r>
            <w:proofErr w:type="spellEnd"/>
            <w:r>
              <w:t xml:space="preserve">”: </w:t>
            </w:r>
            <w:hyperlink r:id="rId26" w:history="1">
              <w:r w:rsidRPr="00C31827">
                <w:rPr>
                  <w:rStyle w:val="Hyperlink"/>
                </w:rPr>
                <w:t>https://www.schwab.com/learn/story/creatures-habit-with-guests-wendy-wood-angela-duckworth-stephan-kesting</w:t>
              </w:r>
            </w:hyperlink>
            <w:r>
              <w:t xml:space="preserve"> </w:t>
            </w:r>
          </w:p>
          <w:p w14:paraId="0D120435" w14:textId="77777777" w:rsidR="00145578" w:rsidRDefault="0031508F" w:rsidP="0031508F">
            <w:pPr>
              <w:keepLines/>
            </w:pPr>
            <w:r w:rsidRPr="00744A04">
              <w:rPr>
                <w:b/>
              </w:rPr>
              <w:t>Assignments/deadlines:</w:t>
            </w:r>
            <w:r w:rsidRPr="00744A04">
              <w:t xml:space="preserve"> </w:t>
            </w:r>
          </w:p>
          <w:p w14:paraId="7C1C654E" w14:textId="67AC2D4D" w:rsidR="00574125" w:rsidRPr="006D1183" w:rsidRDefault="00574125" w:rsidP="00601C65">
            <w:pPr>
              <w:pStyle w:val="ListParagraph"/>
              <w:keepLines/>
              <w:numPr>
                <w:ilvl w:val="0"/>
                <w:numId w:val="19"/>
              </w:numPr>
              <w:rPr>
                <w:color w:val="FF0000"/>
              </w:rPr>
            </w:pPr>
            <w:r w:rsidRPr="006D1183">
              <w:rPr>
                <w:color w:val="FF0000"/>
              </w:rPr>
              <w:t>Group Decision Making Assignment</w:t>
            </w:r>
          </w:p>
          <w:p w14:paraId="0BEA67AA" w14:textId="5CD5409B" w:rsidR="00601C65" w:rsidRPr="006D1183" w:rsidRDefault="00601C65" w:rsidP="00601C65">
            <w:pPr>
              <w:pStyle w:val="ListParagraph"/>
              <w:keepLines/>
              <w:numPr>
                <w:ilvl w:val="0"/>
                <w:numId w:val="19"/>
              </w:numPr>
              <w:rPr>
                <w:color w:val="FF0000"/>
              </w:rPr>
            </w:pPr>
            <w:r w:rsidRPr="006D1183">
              <w:rPr>
                <w:color w:val="FF0000"/>
              </w:rPr>
              <w:t>Research-Based Decision Guide (Infographic Presentation)</w:t>
            </w:r>
          </w:p>
          <w:p w14:paraId="1981B16A" w14:textId="4099ECED" w:rsidR="0031508F" w:rsidRPr="008312A9" w:rsidRDefault="0031508F" w:rsidP="00AA191F">
            <w:pPr>
              <w:pStyle w:val="ListParagraph"/>
              <w:keepLines/>
            </w:pPr>
          </w:p>
        </w:tc>
      </w:tr>
      <w:tr w:rsidR="00AA191F" w:rsidRPr="00744A04" w14:paraId="749B67B0" w14:textId="77777777" w:rsidTr="00574125">
        <w:trPr>
          <w:trHeight w:val="440"/>
        </w:trPr>
        <w:tc>
          <w:tcPr>
            <w:tcW w:w="1530" w:type="dxa"/>
          </w:tcPr>
          <w:p w14:paraId="625853F6" w14:textId="77777777" w:rsidR="00AA191F" w:rsidRDefault="00AA191F" w:rsidP="00D34A6E">
            <w:pPr>
              <w:keepLines/>
              <w:rPr>
                <w:b/>
                <w:bCs/>
              </w:rPr>
            </w:pPr>
            <w:r>
              <w:rPr>
                <w:b/>
                <w:bCs/>
              </w:rPr>
              <w:lastRenderedPageBreak/>
              <w:t>Lesson 12</w:t>
            </w:r>
          </w:p>
          <w:p w14:paraId="399A7B73" w14:textId="0A18E305" w:rsidR="00AA191F" w:rsidRPr="00AA191F" w:rsidRDefault="002314CA" w:rsidP="00D34A6E">
            <w:pPr>
              <w:keepLines/>
            </w:pPr>
            <w:r>
              <w:t>Tues</w:t>
            </w:r>
            <w:r w:rsidR="00AA191F" w:rsidRPr="00AA191F">
              <w:t>day,</w:t>
            </w:r>
          </w:p>
          <w:p w14:paraId="2CB71856" w14:textId="575E0775" w:rsidR="00AA191F" w:rsidRDefault="00AA191F" w:rsidP="00D34A6E">
            <w:pPr>
              <w:keepLines/>
              <w:rPr>
                <w:b/>
                <w:bCs/>
              </w:rPr>
            </w:pPr>
            <w:r w:rsidRPr="00AA191F">
              <w:t>January 2</w:t>
            </w:r>
            <w:r w:rsidR="002314CA">
              <w:t>7</w:t>
            </w:r>
          </w:p>
        </w:tc>
        <w:tc>
          <w:tcPr>
            <w:tcW w:w="8658" w:type="dxa"/>
          </w:tcPr>
          <w:p w14:paraId="440E36D7" w14:textId="5D195E06" w:rsidR="00AA191F" w:rsidRDefault="00AA191F" w:rsidP="00D34A6E">
            <w:pPr>
              <w:keepLines/>
              <w:rPr>
                <w:b/>
              </w:rPr>
            </w:pPr>
            <w:r>
              <w:rPr>
                <w:b/>
              </w:rPr>
              <w:t xml:space="preserve">Topic: Final Presentations/ </w:t>
            </w:r>
            <w:r w:rsidR="000C77CB">
              <w:rPr>
                <w:b/>
              </w:rPr>
              <w:t>Decision making in your future</w:t>
            </w:r>
          </w:p>
          <w:p w14:paraId="60835489" w14:textId="77777777" w:rsidR="00AA191F" w:rsidRDefault="00AA191F" w:rsidP="00D34A6E">
            <w:pPr>
              <w:keepLines/>
              <w:rPr>
                <w:bCs/>
              </w:rPr>
            </w:pPr>
            <w:r>
              <w:rPr>
                <w:b/>
              </w:rPr>
              <w:t xml:space="preserve">Description: </w:t>
            </w:r>
            <w:r w:rsidRPr="00AA191F">
              <w:rPr>
                <w:bCs/>
              </w:rPr>
              <w:t>Students will present their research on a psychological phenomenon related to decision making. We will leave room to discuss and apply each concept for better understanding. Then we will wrap up the course with a framework conclusion and next steps for the future.</w:t>
            </w:r>
          </w:p>
          <w:p w14:paraId="64063338" w14:textId="77777777" w:rsidR="00AA191F" w:rsidRDefault="00AA191F" w:rsidP="00D34A6E">
            <w:pPr>
              <w:keepLines/>
              <w:rPr>
                <w:bCs/>
              </w:rPr>
            </w:pPr>
            <w:r w:rsidRPr="00AA191F">
              <w:rPr>
                <w:b/>
              </w:rPr>
              <w:t>Reading:</w:t>
            </w:r>
            <w:r>
              <w:rPr>
                <w:bCs/>
              </w:rPr>
              <w:t xml:space="preserve"> none</w:t>
            </w:r>
          </w:p>
          <w:p w14:paraId="22600C3B" w14:textId="77777777" w:rsidR="00AA191F" w:rsidRPr="00AA191F" w:rsidRDefault="00AA191F" w:rsidP="00D34A6E">
            <w:pPr>
              <w:keepLines/>
              <w:rPr>
                <w:b/>
              </w:rPr>
            </w:pPr>
            <w:r w:rsidRPr="00AA191F">
              <w:rPr>
                <w:b/>
              </w:rPr>
              <w:t>Assignments/ deadlines:</w:t>
            </w:r>
          </w:p>
          <w:p w14:paraId="37755F11" w14:textId="77777777" w:rsidR="00AA191F" w:rsidRPr="006D1183" w:rsidRDefault="00AA191F" w:rsidP="00AA191F">
            <w:pPr>
              <w:pStyle w:val="ListParagraph"/>
              <w:keepLines/>
              <w:numPr>
                <w:ilvl w:val="0"/>
                <w:numId w:val="19"/>
              </w:numPr>
              <w:rPr>
                <w:color w:val="FF0000"/>
              </w:rPr>
            </w:pPr>
            <w:r w:rsidRPr="006D1183">
              <w:rPr>
                <w:color w:val="FF0000"/>
              </w:rPr>
              <w:t>Research-Based Decision Guide (Infographic Presentation)</w:t>
            </w:r>
          </w:p>
          <w:p w14:paraId="072D6C2B" w14:textId="5F20BBF0" w:rsidR="00AA191F" w:rsidRPr="00574125" w:rsidRDefault="00AA191F" w:rsidP="00D34A6E">
            <w:pPr>
              <w:pStyle w:val="ListParagraph"/>
              <w:keepLines/>
              <w:numPr>
                <w:ilvl w:val="0"/>
                <w:numId w:val="19"/>
              </w:numPr>
            </w:pPr>
            <w:r w:rsidRPr="0064019A">
              <w:rPr>
                <w:bCs/>
                <w:color w:val="FF0000"/>
              </w:rPr>
              <w:t xml:space="preserve">Reflection Paper #3 (due: </w:t>
            </w:r>
            <w:r w:rsidR="006D1183" w:rsidRPr="0064019A">
              <w:rPr>
                <w:bCs/>
                <w:color w:val="FF0000"/>
              </w:rPr>
              <w:t>Thurs</w:t>
            </w:r>
            <w:r w:rsidRPr="0064019A">
              <w:rPr>
                <w:bCs/>
                <w:color w:val="FF0000"/>
              </w:rPr>
              <w:t>day, January 2</w:t>
            </w:r>
            <w:r w:rsidR="006D1183" w:rsidRPr="0064019A">
              <w:rPr>
                <w:bCs/>
                <w:color w:val="FF0000"/>
              </w:rPr>
              <w:t>9</w:t>
            </w:r>
            <w:r w:rsidR="006D1183" w:rsidRPr="0064019A">
              <w:rPr>
                <w:bCs/>
                <w:color w:val="FF0000"/>
                <w:vertAlign w:val="superscript"/>
              </w:rPr>
              <w:t>th</w:t>
            </w:r>
            <w:r w:rsidR="0064019A">
              <w:rPr>
                <w:bCs/>
                <w:color w:val="FF0000"/>
              </w:rPr>
              <w:t xml:space="preserve"> by midnight</w:t>
            </w:r>
            <w:r w:rsidRPr="0064019A">
              <w:rPr>
                <w:bCs/>
                <w:color w:val="FF0000"/>
              </w:rPr>
              <w:t>)</w:t>
            </w:r>
          </w:p>
        </w:tc>
      </w:tr>
    </w:tbl>
    <w:p w14:paraId="0C82FEF4" w14:textId="77777777" w:rsidR="00774600" w:rsidRPr="00744A04" w:rsidRDefault="00774600" w:rsidP="00DA22E6">
      <w:pPr>
        <w:pStyle w:val="Heading1"/>
      </w:pPr>
      <w:r w:rsidRPr="00744A04">
        <w:t xml:space="preserve">Course Requirements </w:t>
      </w:r>
      <w:r w:rsidR="006D424A" w:rsidRPr="00744A04">
        <w:t xml:space="preserve">and Assessment </w:t>
      </w:r>
      <w:r w:rsidRPr="00744A04">
        <w:t>(with estimated workloads)</w:t>
      </w: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6"/>
        <w:gridCol w:w="1320"/>
        <w:gridCol w:w="1759"/>
        <w:gridCol w:w="2700"/>
        <w:gridCol w:w="1890"/>
      </w:tblGrid>
      <w:tr w:rsidR="00744A04" w:rsidRPr="00744A04" w14:paraId="2BA46CAF" w14:textId="77777777" w:rsidTr="0031508F">
        <w:tc>
          <w:tcPr>
            <w:tcW w:w="1776" w:type="dxa"/>
            <w:shd w:val="clear" w:color="auto" w:fill="D9D9D9" w:themeFill="background1" w:themeFillShade="D9"/>
          </w:tcPr>
          <w:p w14:paraId="187B7D62" w14:textId="77777777" w:rsidR="00F55372" w:rsidRPr="00744A04" w:rsidRDefault="00F55372" w:rsidP="00D34A6E">
            <w:pPr>
              <w:keepNext/>
              <w:keepLines/>
              <w:rPr>
                <w:b/>
              </w:rPr>
            </w:pPr>
            <w:r w:rsidRPr="00744A04">
              <w:rPr>
                <w:b/>
              </w:rPr>
              <w:t>Assignment</w:t>
            </w:r>
          </w:p>
        </w:tc>
        <w:tc>
          <w:tcPr>
            <w:tcW w:w="1320" w:type="dxa"/>
            <w:shd w:val="clear" w:color="auto" w:fill="D9D9D9" w:themeFill="background1" w:themeFillShade="D9"/>
          </w:tcPr>
          <w:p w14:paraId="5485C88E" w14:textId="1119BDA4" w:rsidR="00F55372" w:rsidRPr="00744A04" w:rsidRDefault="00F55372" w:rsidP="00D34A6E">
            <w:pPr>
              <w:keepNext/>
              <w:keepLines/>
              <w:rPr>
                <w:b/>
              </w:rPr>
            </w:pPr>
            <w:r w:rsidRPr="00744A04">
              <w:rPr>
                <w:b/>
              </w:rPr>
              <w:t>Workload (av</w:t>
            </w:r>
            <w:r w:rsidR="0031508F">
              <w:rPr>
                <w:b/>
              </w:rPr>
              <w:t>g.</w:t>
            </w:r>
            <w:r w:rsidRPr="00744A04">
              <w:rPr>
                <w:b/>
              </w:rPr>
              <w:t>)</w:t>
            </w:r>
          </w:p>
        </w:tc>
        <w:tc>
          <w:tcPr>
            <w:tcW w:w="1759" w:type="dxa"/>
            <w:shd w:val="clear" w:color="auto" w:fill="D9D9D9" w:themeFill="background1" w:themeFillShade="D9"/>
          </w:tcPr>
          <w:p w14:paraId="2B6BD304" w14:textId="77777777" w:rsidR="00F55372" w:rsidRPr="00744A04" w:rsidRDefault="00F55372" w:rsidP="00D34A6E">
            <w:pPr>
              <w:keepNext/>
              <w:keepLines/>
              <w:rPr>
                <w:b/>
              </w:rPr>
            </w:pPr>
            <w:r w:rsidRPr="00744A04">
              <w:rPr>
                <w:b/>
              </w:rPr>
              <w:t>Weight in Final Grade</w:t>
            </w:r>
          </w:p>
        </w:tc>
        <w:tc>
          <w:tcPr>
            <w:tcW w:w="2700" w:type="dxa"/>
            <w:shd w:val="clear" w:color="auto" w:fill="D9D9D9" w:themeFill="background1" w:themeFillShade="D9"/>
          </w:tcPr>
          <w:p w14:paraId="628B1BB7" w14:textId="19D337BD" w:rsidR="00F55372" w:rsidRPr="00744A04" w:rsidRDefault="00F55372" w:rsidP="00D34A6E">
            <w:pPr>
              <w:keepNext/>
              <w:keepLines/>
              <w:rPr>
                <w:b/>
              </w:rPr>
            </w:pPr>
            <w:r w:rsidRPr="00744A04">
              <w:rPr>
                <w:b/>
              </w:rPr>
              <w:t xml:space="preserve">Evaluated Course </w:t>
            </w:r>
            <w:r w:rsidR="00FF3A4B" w:rsidRPr="00744A04">
              <w:rPr>
                <w:b/>
              </w:rPr>
              <w:t xml:space="preserve">Specific </w:t>
            </w:r>
            <w:r w:rsidRPr="00744A04">
              <w:rPr>
                <w:b/>
              </w:rPr>
              <w:t>Learning Outcomes</w:t>
            </w:r>
            <w:r w:rsidR="00226B6F">
              <w:rPr>
                <w:b/>
              </w:rPr>
              <w:t xml:space="preserve"> </w:t>
            </w:r>
            <w:r w:rsidR="00226B6F" w:rsidRPr="00226B6F">
              <w:rPr>
                <w:bCs/>
              </w:rPr>
              <w:t>(see list above)</w:t>
            </w:r>
          </w:p>
        </w:tc>
        <w:tc>
          <w:tcPr>
            <w:tcW w:w="1890" w:type="dxa"/>
            <w:shd w:val="clear" w:color="auto" w:fill="D9D9D9" w:themeFill="background1" w:themeFillShade="D9"/>
          </w:tcPr>
          <w:p w14:paraId="0DB31E77" w14:textId="77777777" w:rsidR="00F55372" w:rsidRPr="00744A04" w:rsidRDefault="00F55372" w:rsidP="00D34A6E">
            <w:pPr>
              <w:keepNext/>
              <w:keepLines/>
              <w:rPr>
                <w:b/>
              </w:rPr>
            </w:pPr>
            <w:r w:rsidRPr="00744A04">
              <w:rPr>
                <w:b/>
              </w:rPr>
              <w:t>Evaluated Institutional Learning Outcomes</w:t>
            </w:r>
            <w:r w:rsidR="00365D23" w:rsidRPr="00744A04">
              <w:rPr>
                <w:b/>
              </w:rPr>
              <w:t>*</w:t>
            </w:r>
          </w:p>
        </w:tc>
      </w:tr>
      <w:tr w:rsidR="00744A04" w:rsidRPr="00744A04" w14:paraId="4FD52EE8" w14:textId="77777777" w:rsidTr="0031508F">
        <w:tc>
          <w:tcPr>
            <w:tcW w:w="1776" w:type="dxa"/>
          </w:tcPr>
          <w:p w14:paraId="5DEA4AEB" w14:textId="77777777" w:rsidR="00F55372" w:rsidRPr="00744A04" w:rsidRDefault="00F55372" w:rsidP="00D802BB">
            <w:r w:rsidRPr="00744A04">
              <w:t>Attendance and Class Participation</w:t>
            </w:r>
          </w:p>
        </w:tc>
        <w:tc>
          <w:tcPr>
            <w:tcW w:w="1320" w:type="dxa"/>
          </w:tcPr>
          <w:p w14:paraId="0048EEF2" w14:textId="77777777" w:rsidR="00F55372" w:rsidRPr="00744A04" w:rsidRDefault="00F55372" w:rsidP="00D802BB">
            <w:r w:rsidRPr="00744A04">
              <w:t>42</w:t>
            </w:r>
          </w:p>
        </w:tc>
        <w:tc>
          <w:tcPr>
            <w:tcW w:w="1759" w:type="dxa"/>
          </w:tcPr>
          <w:p w14:paraId="090357AA" w14:textId="5AA3EBB9" w:rsidR="00F55372" w:rsidRPr="00744A04" w:rsidRDefault="00DD326E" w:rsidP="00D802BB">
            <w:r>
              <w:t>19</w:t>
            </w:r>
            <w:r w:rsidR="00F55372" w:rsidRPr="00744A04">
              <w:t>%</w:t>
            </w:r>
          </w:p>
        </w:tc>
        <w:tc>
          <w:tcPr>
            <w:tcW w:w="2700" w:type="dxa"/>
          </w:tcPr>
          <w:p w14:paraId="6046CC81" w14:textId="6CD61D97" w:rsidR="00F55372" w:rsidRPr="00744A04" w:rsidRDefault="00226B6F" w:rsidP="00D802BB">
            <w:r>
              <w:t>2, 3, 5, 6</w:t>
            </w:r>
          </w:p>
        </w:tc>
        <w:tc>
          <w:tcPr>
            <w:tcW w:w="1890" w:type="dxa"/>
          </w:tcPr>
          <w:p w14:paraId="17205E7A" w14:textId="47FF51A5" w:rsidR="00F55372" w:rsidRPr="00744A04" w:rsidRDefault="00226B6F" w:rsidP="00D802BB">
            <w:r>
              <w:t>1, 2</w:t>
            </w:r>
          </w:p>
        </w:tc>
      </w:tr>
      <w:tr w:rsidR="00744A04" w:rsidRPr="00744A04" w14:paraId="538ADA16" w14:textId="77777777" w:rsidTr="0064019A">
        <w:trPr>
          <w:trHeight w:val="710"/>
        </w:trPr>
        <w:tc>
          <w:tcPr>
            <w:tcW w:w="1776" w:type="dxa"/>
          </w:tcPr>
          <w:p w14:paraId="40756A26" w14:textId="7B968B98" w:rsidR="00677008" w:rsidRPr="00744A04" w:rsidRDefault="00677008" w:rsidP="00677008">
            <w:r>
              <w:t>Reflective Journals (3)</w:t>
            </w:r>
          </w:p>
        </w:tc>
        <w:tc>
          <w:tcPr>
            <w:tcW w:w="1320" w:type="dxa"/>
          </w:tcPr>
          <w:p w14:paraId="737614E9" w14:textId="3114A104" w:rsidR="00F55372" w:rsidRPr="00744A04" w:rsidRDefault="005370C7" w:rsidP="006D424A">
            <w:r>
              <w:t>39</w:t>
            </w:r>
          </w:p>
        </w:tc>
        <w:tc>
          <w:tcPr>
            <w:tcW w:w="1759" w:type="dxa"/>
          </w:tcPr>
          <w:p w14:paraId="643AA1D3" w14:textId="77777777" w:rsidR="0031508F" w:rsidRDefault="00A12410" w:rsidP="006D424A">
            <w:r>
              <w:t>30%</w:t>
            </w:r>
            <w:r w:rsidR="00050726">
              <w:t xml:space="preserve"> </w:t>
            </w:r>
          </w:p>
          <w:p w14:paraId="140D1812" w14:textId="7D5A9387" w:rsidR="00F55372" w:rsidRPr="00744A04" w:rsidRDefault="00050726" w:rsidP="006D424A">
            <w:r>
              <w:t>(10%</w:t>
            </w:r>
            <w:r w:rsidR="0031508F">
              <w:t>/</w:t>
            </w:r>
            <w:r>
              <w:t>journal)</w:t>
            </w:r>
          </w:p>
        </w:tc>
        <w:tc>
          <w:tcPr>
            <w:tcW w:w="2700" w:type="dxa"/>
          </w:tcPr>
          <w:p w14:paraId="556133E5" w14:textId="34F3805F" w:rsidR="00F55372" w:rsidRPr="00744A04" w:rsidRDefault="00A12410" w:rsidP="008E1720">
            <w:r>
              <w:t xml:space="preserve">1, </w:t>
            </w:r>
            <w:r w:rsidR="00226B6F">
              <w:t xml:space="preserve">2, 4, </w:t>
            </w:r>
          </w:p>
        </w:tc>
        <w:tc>
          <w:tcPr>
            <w:tcW w:w="1890" w:type="dxa"/>
          </w:tcPr>
          <w:p w14:paraId="0D10AB5E" w14:textId="54CFFEFF" w:rsidR="00F55372" w:rsidRPr="00744A04" w:rsidRDefault="00226B6F" w:rsidP="008E1720">
            <w:r>
              <w:t>1, 3</w:t>
            </w:r>
          </w:p>
        </w:tc>
      </w:tr>
      <w:tr w:rsidR="00744A04" w:rsidRPr="00744A04" w14:paraId="46CC21E8" w14:textId="77777777" w:rsidTr="0031508F">
        <w:trPr>
          <w:trHeight w:val="539"/>
        </w:trPr>
        <w:tc>
          <w:tcPr>
            <w:tcW w:w="1776" w:type="dxa"/>
          </w:tcPr>
          <w:p w14:paraId="10DD6CE4" w14:textId="3446FB62" w:rsidR="00F55372" w:rsidRPr="00744A04" w:rsidRDefault="00A12410" w:rsidP="006D424A">
            <w:r>
              <w:t>Research</w:t>
            </w:r>
            <w:r w:rsidR="00DD326E">
              <w:t>-</w:t>
            </w:r>
            <w:r w:rsidR="0031508F">
              <w:t>B</w:t>
            </w:r>
            <w:r w:rsidR="00DD326E">
              <w:t xml:space="preserve">ased </w:t>
            </w:r>
            <w:r w:rsidR="0031508F">
              <w:t xml:space="preserve">Decision </w:t>
            </w:r>
            <w:r w:rsidR="00050726">
              <w:t>G</w:t>
            </w:r>
            <w:r w:rsidR="00DD326E">
              <w:t>uide</w:t>
            </w:r>
          </w:p>
        </w:tc>
        <w:tc>
          <w:tcPr>
            <w:tcW w:w="1320" w:type="dxa"/>
          </w:tcPr>
          <w:p w14:paraId="19A713B6" w14:textId="42371CD1" w:rsidR="00F55372" w:rsidRPr="00744A04" w:rsidRDefault="00A12410" w:rsidP="006D424A">
            <w:r>
              <w:t>40</w:t>
            </w:r>
          </w:p>
        </w:tc>
        <w:tc>
          <w:tcPr>
            <w:tcW w:w="1759" w:type="dxa"/>
          </w:tcPr>
          <w:p w14:paraId="39ABFF64" w14:textId="4BDF75C8" w:rsidR="00F55372" w:rsidRPr="00744A04" w:rsidRDefault="00A12410" w:rsidP="006D424A">
            <w:r>
              <w:t>2</w:t>
            </w:r>
            <w:r w:rsidR="00DD326E">
              <w:t>0</w:t>
            </w:r>
            <w:r>
              <w:t>%</w:t>
            </w:r>
          </w:p>
        </w:tc>
        <w:tc>
          <w:tcPr>
            <w:tcW w:w="2700" w:type="dxa"/>
          </w:tcPr>
          <w:p w14:paraId="167163BE" w14:textId="67F13B49" w:rsidR="00F55372" w:rsidRPr="00744A04" w:rsidRDefault="00226B6F" w:rsidP="006D424A">
            <w:r>
              <w:t>5, 7</w:t>
            </w:r>
          </w:p>
        </w:tc>
        <w:tc>
          <w:tcPr>
            <w:tcW w:w="1890" w:type="dxa"/>
          </w:tcPr>
          <w:p w14:paraId="170C1D48" w14:textId="19A1C47C" w:rsidR="00F55372" w:rsidRPr="00744A04" w:rsidRDefault="00226B6F" w:rsidP="006D424A">
            <w:r>
              <w:t xml:space="preserve">1, 2 </w:t>
            </w:r>
          </w:p>
        </w:tc>
      </w:tr>
      <w:tr w:rsidR="00744A04" w:rsidRPr="00744A04" w14:paraId="66CE8649" w14:textId="77777777" w:rsidTr="0031508F">
        <w:tc>
          <w:tcPr>
            <w:tcW w:w="1776" w:type="dxa"/>
          </w:tcPr>
          <w:p w14:paraId="203D9773" w14:textId="1C556516" w:rsidR="00F55372" w:rsidRPr="00744A04" w:rsidRDefault="00A12410" w:rsidP="006D424A">
            <w:r>
              <w:t xml:space="preserve">Group Decision Making </w:t>
            </w:r>
            <w:r w:rsidR="009846F1">
              <w:t>Assessment</w:t>
            </w:r>
          </w:p>
        </w:tc>
        <w:tc>
          <w:tcPr>
            <w:tcW w:w="1320" w:type="dxa"/>
          </w:tcPr>
          <w:p w14:paraId="75E7EC44" w14:textId="717B265B" w:rsidR="00F55372" w:rsidRPr="00744A04" w:rsidRDefault="00A12410" w:rsidP="006D424A">
            <w:r>
              <w:t>25</w:t>
            </w:r>
          </w:p>
        </w:tc>
        <w:tc>
          <w:tcPr>
            <w:tcW w:w="1759" w:type="dxa"/>
          </w:tcPr>
          <w:p w14:paraId="5D5FF692" w14:textId="1438F330" w:rsidR="00F55372" w:rsidRPr="00744A04" w:rsidRDefault="00A12410" w:rsidP="006D424A">
            <w:r>
              <w:t>1</w:t>
            </w:r>
            <w:r w:rsidR="002B2FC8">
              <w:t>0</w:t>
            </w:r>
            <w:r>
              <w:t>%</w:t>
            </w:r>
          </w:p>
        </w:tc>
        <w:tc>
          <w:tcPr>
            <w:tcW w:w="2700" w:type="dxa"/>
          </w:tcPr>
          <w:p w14:paraId="45832145" w14:textId="2A5EBE1B" w:rsidR="00F55372" w:rsidRPr="00744A04" w:rsidRDefault="00226B6F" w:rsidP="006D424A">
            <w:r>
              <w:t>3, 6, 8</w:t>
            </w:r>
          </w:p>
        </w:tc>
        <w:tc>
          <w:tcPr>
            <w:tcW w:w="1890" w:type="dxa"/>
          </w:tcPr>
          <w:p w14:paraId="52A032ED" w14:textId="53E1D47E" w:rsidR="00F55372" w:rsidRPr="00744A04" w:rsidRDefault="00226B6F" w:rsidP="006D424A">
            <w:r>
              <w:t>2, 3</w:t>
            </w:r>
          </w:p>
        </w:tc>
      </w:tr>
      <w:tr w:rsidR="005370C7" w:rsidRPr="00744A04" w14:paraId="4453A2A1" w14:textId="77777777" w:rsidTr="0031508F">
        <w:tc>
          <w:tcPr>
            <w:tcW w:w="1776" w:type="dxa"/>
          </w:tcPr>
          <w:p w14:paraId="7DF16E08" w14:textId="17F6E292" w:rsidR="005370C7" w:rsidRDefault="005370C7" w:rsidP="006D424A">
            <w:r>
              <w:t xml:space="preserve">Weekly </w:t>
            </w:r>
            <w:r w:rsidR="002B2FC8">
              <w:t xml:space="preserve">reading </w:t>
            </w:r>
            <w:r>
              <w:t>quizzes (3)</w:t>
            </w:r>
          </w:p>
        </w:tc>
        <w:tc>
          <w:tcPr>
            <w:tcW w:w="1320" w:type="dxa"/>
          </w:tcPr>
          <w:p w14:paraId="32171807" w14:textId="2F76D93A" w:rsidR="005370C7" w:rsidRDefault="005370C7" w:rsidP="006D424A">
            <w:r>
              <w:t>9</w:t>
            </w:r>
          </w:p>
        </w:tc>
        <w:tc>
          <w:tcPr>
            <w:tcW w:w="1759" w:type="dxa"/>
          </w:tcPr>
          <w:p w14:paraId="3B018668" w14:textId="1669DC94" w:rsidR="005370C7" w:rsidRDefault="00DD326E" w:rsidP="006D424A">
            <w:r>
              <w:t>21</w:t>
            </w:r>
            <w:r w:rsidR="005370C7">
              <w:t>%</w:t>
            </w:r>
            <w:r w:rsidR="00F649D2">
              <w:t xml:space="preserve"> (7% each)</w:t>
            </w:r>
          </w:p>
        </w:tc>
        <w:tc>
          <w:tcPr>
            <w:tcW w:w="2700" w:type="dxa"/>
          </w:tcPr>
          <w:p w14:paraId="448E10A8" w14:textId="4999E33F" w:rsidR="005370C7" w:rsidRDefault="00B46B11" w:rsidP="006D424A">
            <w:r>
              <w:t>2,5,6,8</w:t>
            </w:r>
          </w:p>
        </w:tc>
        <w:tc>
          <w:tcPr>
            <w:tcW w:w="1890" w:type="dxa"/>
          </w:tcPr>
          <w:p w14:paraId="1921E4CF" w14:textId="2FAFB7E9" w:rsidR="005370C7" w:rsidRDefault="00B46B11" w:rsidP="006D424A">
            <w:r>
              <w:t>1</w:t>
            </w:r>
          </w:p>
        </w:tc>
      </w:tr>
      <w:tr w:rsidR="00744A04" w:rsidRPr="00744A04" w14:paraId="0799B966" w14:textId="77777777" w:rsidTr="0031508F">
        <w:tc>
          <w:tcPr>
            <w:tcW w:w="1776" w:type="dxa"/>
          </w:tcPr>
          <w:p w14:paraId="2A5EE88E" w14:textId="77777777" w:rsidR="00F55372" w:rsidRPr="00744A04" w:rsidRDefault="00F55372" w:rsidP="006D424A">
            <w:pPr>
              <w:rPr>
                <w:b/>
              </w:rPr>
            </w:pPr>
            <w:r w:rsidRPr="00744A04">
              <w:rPr>
                <w:b/>
              </w:rPr>
              <w:t>TOTAL</w:t>
            </w:r>
          </w:p>
        </w:tc>
        <w:tc>
          <w:tcPr>
            <w:tcW w:w="1320" w:type="dxa"/>
          </w:tcPr>
          <w:p w14:paraId="160C630F" w14:textId="77777777" w:rsidR="00F55372" w:rsidRPr="00744A04" w:rsidRDefault="00F55372" w:rsidP="006D424A">
            <w:pPr>
              <w:rPr>
                <w:b/>
              </w:rPr>
            </w:pPr>
            <w:r w:rsidRPr="00744A04">
              <w:rPr>
                <w:b/>
              </w:rPr>
              <w:t>150</w:t>
            </w:r>
          </w:p>
        </w:tc>
        <w:tc>
          <w:tcPr>
            <w:tcW w:w="1759" w:type="dxa"/>
          </w:tcPr>
          <w:p w14:paraId="7440F742" w14:textId="77777777" w:rsidR="00F55372" w:rsidRPr="00744A04" w:rsidRDefault="00F55372" w:rsidP="006D424A">
            <w:pPr>
              <w:rPr>
                <w:b/>
              </w:rPr>
            </w:pPr>
            <w:r w:rsidRPr="00744A04">
              <w:rPr>
                <w:b/>
              </w:rPr>
              <w:t>100%</w:t>
            </w:r>
          </w:p>
        </w:tc>
        <w:tc>
          <w:tcPr>
            <w:tcW w:w="2700" w:type="dxa"/>
          </w:tcPr>
          <w:p w14:paraId="7B5AA3BF" w14:textId="77777777" w:rsidR="00F55372" w:rsidRPr="00744A04" w:rsidRDefault="00F55372" w:rsidP="006D424A">
            <w:pPr>
              <w:rPr>
                <w:b/>
              </w:rPr>
            </w:pPr>
          </w:p>
        </w:tc>
        <w:tc>
          <w:tcPr>
            <w:tcW w:w="1890" w:type="dxa"/>
          </w:tcPr>
          <w:p w14:paraId="5F48D17E" w14:textId="77777777" w:rsidR="00F55372" w:rsidRPr="00744A04" w:rsidRDefault="00F55372" w:rsidP="006D424A">
            <w:pPr>
              <w:rPr>
                <w:b/>
              </w:rPr>
            </w:pPr>
          </w:p>
        </w:tc>
      </w:tr>
    </w:tbl>
    <w:p w14:paraId="2F6A43BD" w14:textId="77777777" w:rsidR="00365D23" w:rsidRPr="00744A04" w:rsidRDefault="00365D23" w:rsidP="00365D23">
      <w:r w:rsidRPr="00744A04">
        <w:t xml:space="preserve">*1 = Critical Thinking; 2 = </w:t>
      </w:r>
      <w:r w:rsidR="00CE2656" w:rsidRPr="00744A04">
        <w:t xml:space="preserve">Effective </w:t>
      </w:r>
      <w:r w:rsidRPr="00744A04">
        <w:t>Communication; 3</w:t>
      </w:r>
      <w:r w:rsidR="00FF3A4B" w:rsidRPr="00744A04">
        <w:t xml:space="preserve"> </w:t>
      </w:r>
      <w:r w:rsidRPr="00744A04">
        <w:t xml:space="preserve">= </w:t>
      </w:r>
      <w:r w:rsidR="00CE2656" w:rsidRPr="00744A04">
        <w:t xml:space="preserve">Effective and Responsible </w:t>
      </w:r>
      <w:r w:rsidRPr="00744A04">
        <w:t>Action</w:t>
      </w:r>
    </w:p>
    <w:p w14:paraId="1AB580A8" w14:textId="77777777" w:rsidR="003626F4" w:rsidRPr="00744A04" w:rsidRDefault="003626F4" w:rsidP="00DA22E6">
      <w:pPr>
        <w:pStyle w:val="Heading1"/>
      </w:pPr>
      <w:r w:rsidRPr="00744A04">
        <w:t>Detail</w:t>
      </w:r>
      <w:r w:rsidR="00637F09" w:rsidRPr="00744A04">
        <w:t>ed</w:t>
      </w:r>
      <w:r w:rsidRPr="00744A04">
        <w:t xml:space="preserve"> </w:t>
      </w:r>
      <w:r w:rsidR="00637F09" w:rsidRPr="00744A04">
        <w:t>description</w:t>
      </w:r>
      <w:r w:rsidR="00114ADF" w:rsidRPr="00744A04">
        <w:t xml:space="preserve"> of the assignments</w:t>
      </w:r>
    </w:p>
    <w:p w14:paraId="40155C16" w14:textId="617C44FD" w:rsidR="00114ADF" w:rsidRDefault="003626F4" w:rsidP="00114ADF">
      <w:pPr>
        <w:pStyle w:val="Heading2"/>
        <w:rPr>
          <w:b w:val="0"/>
          <w:i w:val="0"/>
        </w:rPr>
      </w:pPr>
      <w:r w:rsidRPr="00744A04">
        <w:t>Assignment</w:t>
      </w:r>
      <w:r w:rsidR="00762640" w:rsidRPr="00744A04">
        <w:t xml:space="preserve"> 1</w:t>
      </w:r>
      <w:r w:rsidRPr="00744A04">
        <w:t>:</w:t>
      </w:r>
      <w:r w:rsidR="00FF3A4B" w:rsidRPr="00744A04">
        <w:rPr>
          <w:b w:val="0"/>
          <w:i w:val="0"/>
        </w:rPr>
        <w:t xml:space="preserve"> </w:t>
      </w:r>
      <w:r w:rsidR="00F960EE" w:rsidRPr="007A680C">
        <w:rPr>
          <w:bCs/>
          <w:i w:val="0"/>
        </w:rPr>
        <w:t>Reflective Journals (3)</w:t>
      </w:r>
    </w:p>
    <w:p w14:paraId="747B0D72" w14:textId="458BF6AB" w:rsidR="00F960EE" w:rsidRDefault="00F960EE" w:rsidP="00F960EE">
      <w:r>
        <w:t xml:space="preserve">Each week of this course students will be paired to help each other apply the content to the decisions they are currently making. Individuals can choose several smaller decisions or a large decision to apply the framework. At the end of each week, a </w:t>
      </w:r>
      <w:proofErr w:type="gramStart"/>
      <w:r>
        <w:t>2-3 page</w:t>
      </w:r>
      <w:proofErr w:type="gramEnd"/>
      <w:r>
        <w:t xml:space="preserve"> reflective journal will be due. These journals should show both </w:t>
      </w:r>
      <w:r w:rsidRPr="0064019A">
        <w:rPr>
          <w:u w:val="single"/>
        </w:rPr>
        <w:t>comprehension and</w:t>
      </w:r>
      <w:r>
        <w:t xml:space="preserve"> </w:t>
      </w:r>
      <w:r w:rsidRPr="0064019A">
        <w:rPr>
          <w:u w:val="single"/>
        </w:rPr>
        <w:t>application of the readings and class discussions</w:t>
      </w:r>
      <w:r>
        <w:t xml:space="preserve"> to one’s professional</w:t>
      </w:r>
      <w:r w:rsidR="007A680C">
        <w:t xml:space="preserve"> and/or personal decisions.</w:t>
      </w:r>
    </w:p>
    <w:p w14:paraId="2582E1ED" w14:textId="77777777" w:rsidR="007A680C" w:rsidRPr="00F960EE" w:rsidRDefault="007A680C" w:rsidP="00F960EE"/>
    <w:p w14:paraId="0E7A9488" w14:textId="77777777" w:rsidR="00A80BB4" w:rsidRPr="00744A04" w:rsidRDefault="00A80BB4" w:rsidP="00D34A6E">
      <w:pPr>
        <w:keepNext/>
        <w:keepLines/>
        <w:rPr>
          <w:b/>
        </w:rPr>
      </w:pPr>
      <w:r w:rsidRPr="00744A04">
        <w:rPr>
          <w:b/>
        </w:rPr>
        <w:lastRenderedPageBreak/>
        <w:t>Assessment breakdown</w:t>
      </w:r>
    </w:p>
    <w:tbl>
      <w:tblPr>
        <w:tblStyle w:val="TableGrid"/>
        <w:tblW w:w="5000" w:type="pct"/>
        <w:tblLook w:val="01E0" w:firstRow="1" w:lastRow="1" w:firstColumn="1" w:lastColumn="1" w:noHBand="0" w:noVBand="0"/>
      </w:tblPr>
      <w:tblGrid>
        <w:gridCol w:w="7393"/>
        <w:gridCol w:w="1957"/>
      </w:tblGrid>
      <w:tr w:rsidR="00744A04" w:rsidRPr="00744A04" w14:paraId="05CAC410" w14:textId="77777777" w:rsidTr="004D36DF">
        <w:tc>
          <w:tcPr>
            <w:tcW w:w="6120" w:type="dxa"/>
            <w:shd w:val="clear" w:color="auto" w:fill="D9D9D9" w:themeFill="background1" w:themeFillShade="D9"/>
          </w:tcPr>
          <w:p w14:paraId="0FA0E566" w14:textId="77777777" w:rsidR="00295DFD" w:rsidRPr="00744A04" w:rsidRDefault="00295DFD" w:rsidP="00D34A6E">
            <w:pPr>
              <w:keepNext/>
              <w:keepLines/>
              <w:jc w:val="both"/>
              <w:rPr>
                <w:b/>
              </w:rPr>
            </w:pPr>
            <w:r w:rsidRPr="00744A04">
              <w:rPr>
                <w:b/>
              </w:rPr>
              <w:t>Assessed area</w:t>
            </w:r>
          </w:p>
        </w:tc>
        <w:tc>
          <w:tcPr>
            <w:tcW w:w="1620" w:type="dxa"/>
            <w:shd w:val="clear" w:color="auto" w:fill="D9D9D9" w:themeFill="background1" w:themeFillShade="D9"/>
          </w:tcPr>
          <w:p w14:paraId="2A8D322D" w14:textId="77777777" w:rsidR="00295DFD" w:rsidRPr="00744A04" w:rsidRDefault="00295DFD" w:rsidP="00D34A6E">
            <w:pPr>
              <w:keepNext/>
              <w:keepLines/>
              <w:jc w:val="both"/>
              <w:rPr>
                <w:b/>
              </w:rPr>
            </w:pPr>
            <w:r w:rsidRPr="00744A04">
              <w:rPr>
                <w:b/>
              </w:rPr>
              <w:t>Percentage</w:t>
            </w:r>
          </w:p>
        </w:tc>
      </w:tr>
      <w:tr w:rsidR="00744A04" w:rsidRPr="00744A04" w14:paraId="7ADC5B9B" w14:textId="77777777" w:rsidTr="00295DFD">
        <w:tc>
          <w:tcPr>
            <w:tcW w:w="6120" w:type="dxa"/>
          </w:tcPr>
          <w:p w14:paraId="4ED059E0" w14:textId="521C74FA" w:rsidR="00295DFD" w:rsidRPr="00744A04" w:rsidRDefault="007A680C" w:rsidP="00D802BB">
            <w:pPr>
              <w:jc w:val="both"/>
            </w:pPr>
            <w:r>
              <w:t>Provides concrete and specific examples that apply to course content.</w:t>
            </w:r>
          </w:p>
        </w:tc>
        <w:tc>
          <w:tcPr>
            <w:tcW w:w="1620" w:type="dxa"/>
          </w:tcPr>
          <w:p w14:paraId="2A14CBD4" w14:textId="734CC0A5" w:rsidR="00295DFD" w:rsidRPr="00744A04" w:rsidRDefault="007A680C" w:rsidP="00333CB3">
            <w:pPr>
              <w:jc w:val="center"/>
            </w:pPr>
            <w:r>
              <w:t>25%</w:t>
            </w:r>
          </w:p>
        </w:tc>
      </w:tr>
      <w:tr w:rsidR="00744A04" w:rsidRPr="00744A04" w14:paraId="225DC2DF" w14:textId="77777777" w:rsidTr="00295DFD">
        <w:tc>
          <w:tcPr>
            <w:tcW w:w="6120" w:type="dxa"/>
          </w:tcPr>
          <w:p w14:paraId="72B3301C" w14:textId="1C61AA5E" w:rsidR="00295DFD" w:rsidRPr="00744A04" w:rsidRDefault="007A680C" w:rsidP="00D802BB">
            <w:pPr>
              <w:jc w:val="both"/>
            </w:pPr>
            <w:r>
              <w:t>Meaningfully connects the readings that week to one’s own experience.</w:t>
            </w:r>
          </w:p>
        </w:tc>
        <w:tc>
          <w:tcPr>
            <w:tcW w:w="1620" w:type="dxa"/>
          </w:tcPr>
          <w:p w14:paraId="5F49841A" w14:textId="59233772" w:rsidR="00295DFD" w:rsidRPr="00744A04" w:rsidRDefault="007A680C" w:rsidP="00333CB3">
            <w:pPr>
              <w:jc w:val="center"/>
            </w:pPr>
            <w:r>
              <w:t>25%</w:t>
            </w:r>
          </w:p>
        </w:tc>
      </w:tr>
      <w:tr w:rsidR="00744A04" w:rsidRPr="00744A04" w14:paraId="153EEE35" w14:textId="77777777" w:rsidTr="00295DFD">
        <w:tc>
          <w:tcPr>
            <w:tcW w:w="6120" w:type="dxa"/>
          </w:tcPr>
          <w:p w14:paraId="0209AE4C" w14:textId="6C49678A" w:rsidR="00295DFD" w:rsidRPr="00744A04" w:rsidRDefault="007A680C" w:rsidP="00D802BB">
            <w:pPr>
              <w:jc w:val="both"/>
            </w:pPr>
            <w:r>
              <w:t>Shows understanding of the research and principles that frame this course.</w:t>
            </w:r>
          </w:p>
        </w:tc>
        <w:tc>
          <w:tcPr>
            <w:tcW w:w="1620" w:type="dxa"/>
          </w:tcPr>
          <w:p w14:paraId="48703F73" w14:textId="1F72D361" w:rsidR="00295DFD" w:rsidRPr="00744A04" w:rsidRDefault="007A680C" w:rsidP="00333CB3">
            <w:pPr>
              <w:jc w:val="center"/>
            </w:pPr>
            <w:r>
              <w:t>25%</w:t>
            </w:r>
          </w:p>
        </w:tc>
      </w:tr>
      <w:tr w:rsidR="00744A04" w:rsidRPr="00744A04" w14:paraId="38DEF6F0" w14:textId="77777777" w:rsidTr="00295DFD">
        <w:tc>
          <w:tcPr>
            <w:tcW w:w="6120" w:type="dxa"/>
          </w:tcPr>
          <w:p w14:paraId="2A45200D" w14:textId="5B1D177D" w:rsidR="00295DFD" w:rsidRPr="00744A04" w:rsidRDefault="007A680C" w:rsidP="00D802BB">
            <w:pPr>
              <w:jc w:val="both"/>
            </w:pPr>
            <w:r>
              <w:t>Stays within the requirements of the assignment.</w:t>
            </w:r>
          </w:p>
        </w:tc>
        <w:tc>
          <w:tcPr>
            <w:tcW w:w="1620" w:type="dxa"/>
          </w:tcPr>
          <w:p w14:paraId="38EB606D" w14:textId="0347BCF3" w:rsidR="00295DFD" w:rsidRPr="00744A04" w:rsidRDefault="007A680C" w:rsidP="00333CB3">
            <w:pPr>
              <w:jc w:val="center"/>
            </w:pPr>
            <w:r>
              <w:t>25%</w:t>
            </w:r>
          </w:p>
        </w:tc>
      </w:tr>
    </w:tbl>
    <w:p w14:paraId="2C452EFA" w14:textId="77777777" w:rsidR="000C4CA0" w:rsidRDefault="000C4CA0" w:rsidP="00114ADF">
      <w:pPr>
        <w:pStyle w:val="Heading2"/>
      </w:pPr>
    </w:p>
    <w:p w14:paraId="5CB417A6" w14:textId="5894F3C2" w:rsidR="00762640" w:rsidRDefault="003626F4" w:rsidP="00114ADF">
      <w:pPr>
        <w:pStyle w:val="Heading2"/>
        <w:rPr>
          <w:b w:val="0"/>
        </w:rPr>
      </w:pPr>
      <w:r w:rsidRPr="00744A04">
        <w:t>Assignment</w:t>
      </w:r>
      <w:r w:rsidR="00762640" w:rsidRPr="00744A04">
        <w:t xml:space="preserve"> 2</w:t>
      </w:r>
      <w:r w:rsidRPr="00744A04">
        <w:t>:</w:t>
      </w:r>
      <w:r w:rsidR="00FF3A4B" w:rsidRPr="00744A04">
        <w:rPr>
          <w:b w:val="0"/>
        </w:rPr>
        <w:t xml:space="preserve"> </w:t>
      </w:r>
      <w:r w:rsidR="007A680C" w:rsidRPr="007A680C">
        <w:rPr>
          <w:bCs/>
          <w:i w:val="0"/>
          <w:iCs/>
        </w:rPr>
        <w:t>Research</w:t>
      </w:r>
      <w:r w:rsidR="00DD326E">
        <w:rPr>
          <w:bCs/>
          <w:i w:val="0"/>
          <w:iCs/>
        </w:rPr>
        <w:t xml:space="preserve">-based </w:t>
      </w:r>
      <w:r w:rsidR="0031508F">
        <w:rPr>
          <w:bCs/>
          <w:i w:val="0"/>
          <w:iCs/>
        </w:rPr>
        <w:t xml:space="preserve">Decision </w:t>
      </w:r>
      <w:r w:rsidR="00DD326E">
        <w:rPr>
          <w:bCs/>
          <w:i w:val="0"/>
          <w:iCs/>
        </w:rPr>
        <w:t>Guide</w:t>
      </w:r>
      <w:r w:rsidR="00145578">
        <w:rPr>
          <w:bCs/>
          <w:i w:val="0"/>
          <w:iCs/>
        </w:rPr>
        <w:t xml:space="preserve"> </w:t>
      </w:r>
      <w:r w:rsidR="00145578" w:rsidRPr="00145578">
        <w:rPr>
          <w:b w:val="0"/>
          <w:i w:val="0"/>
          <w:iCs/>
        </w:rPr>
        <w:t>(Presentation + Infographic)</w:t>
      </w:r>
    </w:p>
    <w:p w14:paraId="5E498290" w14:textId="02E9EE45" w:rsidR="007A680C" w:rsidRDefault="000C4CA0" w:rsidP="007A680C">
      <w:r>
        <w:t xml:space="preserve">Students will choose a psychological construct from a list and conduct research on their topic within the realm of decision making. The purpose of this assignment is </w:t>
      </w:r>
      <w:r w:rsidR="00DD326E">
        <w:t xml:space="preserve">for students to think critically about how a concept </w:t>
      </w:r>
      <w:r>
        <w:t>in the psychological research lends itself to insights in making good decisions</w:t>
      </w:r>
      <w:r w:rsidR="00DD326E">
        <w:t xml:space="preserve"> in the framework we have been using</w:t>
      </w:r>
      <w:r>
        <w:t xml:space="preserve">. </w:t>
      </w:r>
      <w:r w:rsidR="00DD326E">
        <w:t>Students will produce an infographic that applies their research</w:t>
      </w:r>
      <w:r>
        <w:t xml:space="preserve"> to practical questions and/or guidelines for </w:t>
      </w:r>
      <w:r w:rsidR="00DD326E">
        <w:t xml:space="preserve">making </w:t>
      </w:r>
      <w:r>
        <w:t>decisio</w:t>
      </w:r>
      <w:r w:rsidR="00DD326E">
        <w:t>ns</w:t>
      </w:r>
      <w:r>
        <w:t>.</w:t>
      </w:r>
    </w:p>
    <w:p w14:paraId="3CD83CC9" w14:textId="77777777" w:rsidR="000C4CA0" w:rsidRPr="007A680C" w:rsidRDefault="000C4CA0" w:rsidP="007A680C"/>
    <w:p w14:paraId="03FC1992" w14:textId="77777777" w:rsidR="00295DFD" w:rsidRPr="00744A04" w:rsidRDefault="00295DFD" w:rsidP="00D34A6E">
      <w:pPr>
        <w:keepNext/>
        <w:keepLines/>
        <w:rPr>
          <w:b/>
        </w:rPr>
      </w:pPr>
      <w:r w:rsidRPr="00744A04">
        <w:rPr>
          <w:b/>
        </w:rPr>
        <w:t>Assessment breakdown</w:t>
      </w:r>
    </w:p>
    <w:tbl>
      <w:tblPr>
        <w:tblStyle w:val="TableGrid"/>
        <w:tblW w:w="5000" w:type="pct"/>
        <w:tblLook w:val="01E0" w:firstRow="1" w:lastRow="1" w:firstColumn="1" w:lastColumn="1" w:noHBand="0" w:noVBand="0"/>
      </w:tblPr>
      <w:tblGrid>
        <w:gridCol w:w="7393"/>
        <w:gridCol w:w="1957"/>
      </w:tblGrid>
      <w:tr w:rsidR="00744A04" w:rsidRPr="00744A04" w14:paraId="46B40949" w14:textId="77777777" w:rsidTr="007A680C">
        <w:tc>
          <w:tcPr>
            <w:tcW w:w="7393" w:type="dxa"/>
            <w:shd w:val="clear" w:color="auto" w:fill="D9D9D9" w:themeFill="background1" w:themeFillShade="D9"/>
          </w:tcPr>
          <w:p w14:paraId="796D967B" w14:textId="77777777" w:rsidR="00295DFD" w:rsidRPr="00744A04" w:rsidRDefault="00295DFD" w:rsidP="00D34A6E">
            <w:pPr>
              <w:keepNext/>
              <w:keepLines/>
              <w:jc w:val="both"/>
              <w:rPr>
                <w:b/>
              </w:rPr>
            </w:pPr>
            <w:r w:rsidRPr="00744A04">
              <w:rPr>
                <w:b/>
              </w:rPr>
              <w:t>Assessed area</w:t>
            </w:r>
          </w:p>
        </w:tc>
        <w:tc>
          <w:tcPr>
            <w:tcW w:w="1957" w:type="dxa"/>
            <w:shd w:val="clear" w:color="auto" w:fill="D9D9D9" w:themeFill="background1" w:themeFillShade="D9"/>
          </w:tcPr>
          <w:p w14:paraId="7C32DF78" w14:textId="77777777" w:rsidR="00295DFD" w:rsidRPr="00744A04" w:rsidRDefault="00295DFD" w:rsidP="00D34A6E">
            <w:pPr>
              <w:keepNext/>
              <w:keepLines/>
              <w:jc w:val="both"/>
              <w:rPr>
                <w:b/>
              </w:rPr>
            </w:pPr>
            <w:r w:rsidRPr="00744A04">
              <w:rPr>
                <w:b/>
              </w:rPr>
              <w:t>Percentage</w:t>
            </w:r>
          </w:p>
        </w:tc>
      </w:tr>
      <w:tr w:rsidR="00744A04" w:rsidRPr="00744A04" w14:paraId="24E6DBDD" w14:textId="77777777" w:rsidTr="007A680C">
        <w:tc>
          <w:tcPr>
            <w:tcW w:w="7393" w:type="dxa"/>
          </w:tcPr>
          <w:p w14:paraId="03D517C1" w14:textId="2CA3B408" w:rsidR="00295DFD" w:rsidRPr="00744A04" w:rsidRDefault="009846F1" w:rsidP="00D802BB">
            <w:pPr>
              <w:jc w:val="both"/>
            </w:pPr>
            <w:r>
              <w:t>Effective use of scholarly sources/ research findings</w:t>
            </w:r>
            <w:r w:rsidR="00563E0B">
              <w:t>.</w:t>
            </w:r>
          </w:p>
        </w:tc>
        <w:tc>
          <w:tcPr>
            <w:tcW w:w="1957" w:type="dxa"/>
          </w:tcPr>
          <w:p w14:paraId="20FCFF9D" w14:textId="112831BD" w:rsidR="00295DFD" w:rsidRPr="00744A04" w:rsidRDefault="00563E0B" w:rsidP="00333CB3">
            <w:pPr>
              <w:jc w:val="center"/>
            </w:pPr>
            <w:r>
              <w:t>25%</w:t>
            </w:r>
          </w:p>
        </w:tc>
      </w:tr>
      <w:tr w:rsidR="00563E0B" w:rsidRPr="00744A04" w14:paraId="5A2802B2" w14:textId="77777777" w:rsidTr="007A680C">
        <w:tc>
          <w:tcPr>
            <w:tcW w:w="7393" w:type="dxa"/>
          </w:tcPr>
          <w:p w14:paraId="478D7F1B" w14:textId="51E25DCD" w:rsidR="00563E0B" w:rsidRPr="00744A04" w:rsidRDefault="009846F1" w:rsidP="00563E0B">
            <w:pPr>
              <w:jc w:val="both"/>
            </w:pPr>
            <w:r>
              <w:t>Creatively presents material in an organized, logical way.</w:t>
            </w:r>
          </w:p>
        </w:tc>
        <w:tc>
          <w:tcPr>
            <w:tcW w:w="1957" w:type="dxa"/>
          </w:tcPr>
          <w:p w14:paraId="1A521623" w14:textId="7459C8D0" w:rsidR="00563E0B" w:rsidRPr="00744A04" w:rsidRDefault="00563E0B" w:rsidP="00333CB3">
            <w:pPr>
              <w:jc w:val="center"/>
            </w:pPr>
            <w:r w:rsidRPr="00EC235C">
              <w:t>25%</w:t>
            </w:r>
          </w:p>
        </w:tc>
      </w:tr>
      <w:tr w:rsidR="00563E0B" w:rsidRPr="00744A04" w14:paraId="3F9F96A4" w14:textId="77777777" w:rsidTr="007A680C">
        <w:tc>
          <w:tcPr>
            <w:tcW w:w="7393" w:type="dxa"/>
          </w:tcPr>
          <w:p w14:paraId="4BFC5987" w14:textId="0F0A6F3C" w:rsidR="00563E0B" w:rsidRPr="00744A04" w:rsidRDefault="009846F1" w:rsidP="00563E0B">
            <w:pPr>
              <w:jc w:val="both"/>
            </w:pPr>
            <w:r>
              <w:t>Relates concept to decision framework from class.</w:t>
            </w:r>
          </w:p>
        </w:tc>
        <w:tc>
          <w:tcPr>
            <w:tcW w:w="1957" w:type="dxa"/>
          </w:tcPr>
          <w:p w14:paraId="2B037B58" w14:textId="3379CBAC" w:rsidR="00563E0B" w:rsidRPr="00744A04" w:rsidRDefault="00563E0B" w:rsidP="00333CB3">
            <w:pPr>
              <w:jc w:val="center"/>
            </w:pPr>
            <w:r w:rsidRPr="00EC235C">
              <w:t>25%</w:t>
            </w:r>
          </w:p>
        </w:tc>
      </w:tr>
      <w:tr w:rsidR="00563E0B" w:rsidRPr="00744A04" w14:paraId="035BB330" w14:textId="77777777" w:rsidTr="007A680C">
        <w:tc>
          <w:tcPr>
            <w:tcW w:w="7393" w:type="dxa"/>
          </w:tcPr>
          <w:p w14:paraId="6862E9D7" w14:textId="6785D92D" w:rsidR="00563E0B" w:rsidRPr="00744A04" w:rsidRDefault="00563E0B" w:rsidP="00563E0B">
            <w:pPr>
              <w:jc w:val="both"/>
            </w:pPr>
            <w:r>
              <w:t>Clearly articulates practical strategies directly related to research.</w:t>
            </w:r>
          </w:p>
        </w:tc>
        <w:tc>
          <w:tcPr>
            <w:tcW w:w="1957" w:type="dxa"/>
          </w:tcPr>
          <w:p w14:paraId="35B1DC42" w14:textId="628765EA" w:rsidR="00563E0B" w:rsidRPr="00744A04" w:rsidRDefault="00563E0B" w:rsidP="00333CB3">
            <w:pPr>
              <w:jc w:val="center"/>
            </w:pPr>
            <w:r w:rsidRPr="00EC235C">
              <w:t>25%</w:t>
            </w:r>
          </w:p>
        </w:tc>
      </w:tr>
    </w:tbl>
    <w:p w14:paraId="76CC00BC" w14:textId="77777777" w:rsidR="00563E0B" w:rsidRDefault="00563E0B" w:rsidP="007A680C">
      <w:pPr>
        <w:pStyle w:val="Heading2"/>
      </w:pPr>
    </w:p>
    <w:p w14:paraId="686822F4" w14:textId="0D6F5FC7" w:rsidR="007A680C" w:rsidRPr="00744A04" w:rsidRDefault="007A680C" w:rsidP="007A680C">
      <w:pPr>
        <w:pStyle w:val="Heading2"/>
      </w:pPr>
      <w:r w:rsidRPr="00744A04">
        <w:t xml:space="preserve">Assignment </w:t>
      </w:r>
      <w:r>
        <w:t>3</w:t>
      </w:r>
      <w:r w:rsidRPr="00744A04">
        <w:t>:</w:t>
      </w:r>
      <w:r w:rsidRPr="00744A04">
        <w:rPr>
          <w:b w:val="0"/>
        </w:rPr>
        <w:t xml:space="preserve"> </w:t>
      </w:r>
      <w:r>
        <w:t xml:space="preserve">Group Decision Making </w:t>
      </w:r>
      <w:r w:rsidR="009846F1">
        <w:t>A</w:t>
      </w:r>
      <w:r w:rsidR="002B2FC8">
        <w:t>ss</w:t>
      </w:r>
      <w:r w:rsidR="009846F1">
        <w:t>essment</w:t>
      </w:r>
    </w:p>
    <w:p w14:paraId="2B606ECE" w14:textId="6F2FEC2C" w:rsidR="00563E0B" w:rsidRPr="00333CB3" w:rsidRDefault="00563E0B" w:rsidP="007A680C">
      <w:pPr>
        <w:keepNext/>
        <w:keepLines/>
        <w:rPr>
          <w:bCs/>
        </w:rPr>
      </w:pPr>
      <w:r w:rsidRPr="00333CB3">
        <w:rPr>
          <w:bCs/>
        </w:rPr>
        <w:t xml:space="preserve">Leadership in groups and teams does not necessarily </w:t>
      </w:r>
      <w:r w:rsidR="0064019A">
        <w:rPr>
          <w:bCs/>
        </w:rPr>
        <w:t>require</w:t>
      </w:r>
      <w:r w:rsidRPr="00333CB3">
        <w:rPr>
          <w:bCs/>
        </w:rPr>
        <w:t xml:space="preserve"> formal authority, but it often means applying a good process for making collective decisions. In this assignment</w:t>
      </w:r>
      <w:r w:rsidR="0064019A">
        <w:rPr>
          <w:bCs/>
        </w:rPr>
        <w:t>,</w:t>
      </w:r>
      <w:r w:rsidRPr="00333CB3">
        <w:rPr>
          <w:bCs/>
        </w:rPr>
        <w:t xml:space="preserve"> students will diagnose group dynamics of </w:t>
      </w:r>
      <w:r w:rsidR="009846F1">
        <w:rPr>
          <w:bCs/>
        </w:rPr>
        <w:t>two</w:t>
      </w:r>
      <w:r w:rsidRPr="00333CB3">
        <w:rPr>
          <w:bCs/>
        </w:rPr>
        <w:t xml:space="preserve"> case stud</w:t>
      </w:r>
      <w:r w:rsidR="009846F1">
        <w:rPr>
          <w:bCs/>
        </w:rPr>
        <w:t>ies</w:t>
      </w:r>
      <w:r w:rsidRPr="00333CB3">
        <w:rPr>
          <w:bCs/>
        </w:rPr>
        <w:t xml:space="preserve"> involving a team dilemma, provide a list of options, and argue for their proposed decision. Students will practice the components of crafting an effective proposal as well as utilizing the </w:t>
      </w:r>
      <w:r w:rsidR="00333CB3" w:rsidRPr="00333CB3">
        <w:rPr>
          <w:bCs/>
        </w:rPr>
        <w:t>framework in a</w:t>
      </w:r>
      <w:r w:rsidR="009846F1">
        <w:rPr>
          <w:bCs/>
        </w:rPr>
        <w:t xml:space="preserve"> team </w:t>
      </w:r>
      <w:r w:rsidR="00333CB3" w:rsidRPr="00333CB3">
        <w:rPr>
          <w:bCs/>
        </w:rPr>
        <w:t>context.</w:t>
      </w:r>
    </w:p>
    <w:p w14:paraId="450C2525" w14:textId="77777777" w:rsidR="00563E0B" w:rsidRDefault="00563E0B" w:rsidP="007A680C">
      <w:pPr>
        <w:keepNext/>
        <w:keepLines/>
        <w:rPr>
          <w:b/>
        </w:rPr>
      </w:pPr>
    </w:p>
    <w:p w14:paraId="7E11DF60" w14:textId="2D879281" w:rsidR="007A680C" w:rsidRPr="00744A04" w:rsidRDefault="007A680C" w:rsidP="007A680C">
      <w:pPr>
        <w:keepNext/>
        <w:keepLines/>
        <w:rPr>
          <w:b/>
        </w:rPr>
      </w:pPr>
      <w:r w:rsidRPr="00744A04">
        <w:rPr>
          <w:b/>
        </w:rPr>
        <w:t>Assessment breakdown</w:t>
      </w:r>
    </w:p>
    <w:tbl>
      <w:tblPr>
        <w:tblStyle w:val="TableGrid"/>
        <w:tblW w:w="5000" w:type="pct"/>
        <w:tblLook w:val="01E0" w:firstRow="1" w:lastRow="1" w:firstColumn="1" w:lastColumn="1" w:noHBand="0" w:noVBand="0"/>
      </w:tblPr>
      <w:tblGrid>
        <w:gridCol w:w="7393"/>
        <w:gridCol w:w="1957"/>
      </w:tblGrid>
      <w:tr w:rsidR="007A680C" w:rsidRPr="00744A04" w14:paraId="036E82AC" w14:textId="77777777" w:rsidTr="007A680C">
        <w:tc>
          <w:tcPr>
            <w:tcW w:w="7393" w:type="dxa"/>
            <w:shd w:val="clear" w:color="auto" w:fill="D9D9D9" w:themeFill="background1" w:themeFillShade="D9"/>
          </w:tcPr>
          <w:p w14:paraId="0EB365EE" w14:textId="77777777" w:rsidR="007A680C" w:rsidRPr="00744A04" w:rsidRDefault="007A680C" w:rsidP="006F4CDB">
            <w:pPr>
              <w:keepNext/>
              <w:keepLines/>
              <w:jc w:val="both"/>
              <w:rPr>
                <w:b/>
              </w:rPr>
            </w:pPr>
            <w:r w:rsidRPr="00744A04">
              <w:rPr>
                <w:b/>
              </w:rPr>
              <w:t>Assessed area</w:t>
            </w:r>
          </w:p>
        </w:tc>
        <w:tc>
          <w:tcPr>
            <w:tcW w:w="1957" w:type="dxa"/>
            <w:shd w:val="clear" w:color="auto" w:fill="D9D9D9" w:themeFill="background1" w:themeFillShade="D9"/>
          </w:tcPr>
          <w:p w14:paraId="135A1F46" w14:textId="77777777" w:rsidR="007A680C" w:rsidRPr="00744A04" w:rsidRDefault="007A680C" w:rsidP="006F4CDB">
            <w:pPr>
              <w:keepNext/>
              <w:keepLines/>
              <w:jc w:val="both"/>
              <w:rPr>
                <w:b/>
              </w:rPr>
            </w:pPr>
            <w:r w:rsidRPr="00744A04">
              <w:rPr>
                <w:b/>
              </w:rPr>
              <w:t>Percentage</w:t>
            </w:r>
          </w:p>
        </w:tc>
      </w:tr>
      <w:tr w:rsidR="007A680C" w:rsidRPr="00744A04" w14:paraId="23D47714" w14:textId="77777777" w:rsidTr="007A680C">
        <w:tc>
          <w:tcPr>
            <w:tcW w:w="7393" w:type="dxa"/>
          </w:tcPr>
          <w:p w14:paraId="4197A37A" w14:textId="39E5AB54" w:rsidR="007A680C" w:rsidRPr="00744A04" w:rsidRDefault="00333CB3" w:rsidP="006F4CDB">
            <w:pPr>
              <w:jc w:val="both"/>
            </w:pPr>
            <w:r>
              <w:t>Applies two or more readings and/or class discussions to the case study.</w:t>
            </w:r>
          </w:p>
        </w:tc>
        <w:tc>
          <w:tcPr>
            <w:tcW w:w="1957" w:type="dxa"/>
          </w:tcPr>
          <w:p w14:paraId="7167527D" w14:textId="7CA32B8F" w:rsidR="007A680C" w:rsidRPr="00744A04" w:rsidRDefault="00333CB3" w:rsidP="00333CB3">
            <w:pPr>
              <w:jc w:val="center"/>
            </w:pPr>
            <w:r>
              <w:t>20%</w:t>
            </w:r>
          </w:p>
        </w:tc>
      </w:tr>
      <w:tr w:rsidR="00333CB3" w:rsidRPr="00744A04" w14:paraId="7C8F2238" w14:textId="77777777" w:rsidTr="007A680C">
        <w:tc>
          <w:tcPr>
            <w:tcW w:w="7393" w:type="dxa"/>
          </w:tcPr>
          <w:p w14:paraId="28E902DF" w14:textId="5F078893" w:rsidR="00333CB3" w:rsidRPr="00744A04" w:rsidRDefault="00333CB3" w:rsidP="00333CB3">
            <w:pPr>
              <w:jc w:val="both"/>
            </w:pPr>
            <w:r>
              <w:t>Diagnoses team dynamics using leadership principles discussed in class.</w:t>
            </w:r>
          </w:p>
        </w:tc>
        <w:tc>
          <w:tcPr>
            <w:tcW w:w="1957" w:type="dxa"/>
          </w:tcPr>
          <w:p w14:paraId="0E1FFF3B" w14:textId="3EB32B4C" w:rsidR="00333CB3" w:rsidRPr="00744A04" w:rsidRDefault="00333CB3" w:rsidP="00333CB3">
            <w:pPr>
              <w:jc w:val="center"/>
            </w:pPr>
            <w:r w:rsidRPr="00A071EE">
              <w:t>20%</w:t>
            </w:r>
          </w:p>
        </w:tc>
      </w:tr>
      <w:tr w:rsidR="00333CB3" w:rsidRPr="00744A04" w14:paraId="61670942" w14:textId="77777777" w:rsidTr="007A680C">
        <w:tc>
          <w:tcPr>
            <w:tcW w:w="7393" w:type="dxa"/>
          </w:tcPr>
          <w:p w14:paraId="1A20A97E" w14:textId="3E5ADCDE" w:rsidR="00333CB3" w:rsidRPr="00744A04" w:rsidRDefault="00333CB3" w:rsidP="00333CB3">
            <w:pPr>
              <w:jc w:val="both"/>
            </w:pPr>
            <w:r>
              <w:t>Articulates at least four options for addressing the group situation.</w:t>
            </w:r>
          </w:p>
        </w:tc>
        <w:tc>
          <w:tcPr>
            <w:tcW w:w="1957" w:type="dxa"/>
          </w:tcPr>
          <w:p w14:paraId="72131705" w14:textId="7A90CC8F" w:rsidR="00333CB3" w:rsidRPr="00744A04" w:rsidRDefault="00333CB3" w:rsidP="00333CB3">
            <w:pPr>
              <w:jc w:val="center"/>
            </w:pPr>
            <w:r w:rsidRPr="00A071EE">
              <w:t>20%</w:t>
            </w:r>
          </w:p>
        </w:tc>
      </w:tr>
      <w:tr w:rsidR="00333CB3" w:rsidRPr="00744A04" w14:paraId="1A523E6D" w14:textId="77777777" w:rsidTr="007A680C">
        <w:tc>
          <w:tcPr>
            <w:tcW w:w="7393" w:type="dxa"/>
          </w:tcPr>
          <w:p w14:paraId="48DB1F4A" w14:textId="50BACD71" w:rsidR="00333CB3" w:rsidRPr="00744A04" w:rsidRDefault="00333CB3" w:rsidP="00333CB3">
            <w:pPr>
              <w:jc w:val="both"/>
            </w:pPr>
            <w:r>
              <w:t>Justifies choice with good reasoning and evidence.</w:t>
            </w:r>
          </w:p>
        </w:tc>
        <w:tc>
          <w:tcPr>
            <w:tcW w:w="1957" w:type="dxa"/>
          </w:tcPr>
          <w:p w14:paraId="194C2C75" w14:textId="200494DE" w:rsidR="00333CB3" w:rsidRPr="00744A04" w:rsidRDefault="00333CB3" w:rsidP="00333CB3">
            <w:pPr>
              <w:jc w:val="center"/>
            </w:pPr>
            <w:r w:rsidRPr="00A071EE">
              <w:t>20%</w:t>
            </w:r>
          </w:p>
        </w:tc>
      </w:tr>
      <w:tr w:rsidR="00333CB3" w:rsidRPr="00744A04" w14:paraId="368A9655" w14:textId="77777777" w:rsidTr="007A680C">
        <w:tc>
          <w:tcPr>
            <w:tcW w:w="7393" w:type="dxa"/>
          </w:tcPr>
          <w:p w14:paraId="19085CF1" w14:textId="66D1E285" w:rsidR="00333CB3" w:rsidRPr="00744A04" w:rsidRDefault="00333CB3" w:rsidP="00333CB3">
            <w:pPr>
              <w:jc w:val="both"/>
            </w:pPr>
            <w:r>
              <w:t>Follows the layout and instructions of the assignment.</w:t>
            </w:r>
          </w:p>
        </w:tc>
        <w:tc>
          <w:tcPr>
            <w:tcW w:w="1957" w:type="dxa"/>
          </w:tcPr>
          <w:p w14:paraId="70E25959" w14:textId="6ACFD97E" w:rsidR="00333CB3" w:rsidRPr="00744A04" w:rsidRDefault="00333CB3" w:rsidP="00333CB3">
            <w:pPr>
              <w:jc w:val="center"/>
            </w:pPr>
            <w:r w:rsidRPr="00A071EE">
              <w:t>20%</w:t>
            </w:r>
          </w:p>
        </w:tc>
      </w:tr>
    </w:tbl>
    <w:p w14:paraId="48A476A3" w14:textId="02FA14B0" w:rsidR="007A680C" w:rsidRDefault="00263011" w:rsidP="007A680C">
      <w:pPr>
        <w:pStyle w:val="Heading1"/>
        <w:numPr>
          <w:ilvl w:val="0"/>
          <w:numId w:val="0"/>
        </w:numPr>
        <w:ind w:left="360" w:hanging="360"/>
      </w:pPr>
      <w:r>
        <w:t xml:space="preserve">Assignment 4: Weekly </w:t>
      </w:r>
      <w:r w:rsidR="002B2FC8">
        <w:t xml:space="preserve">Reading </w:t>
      </w:r>
      <w:r>
        <w:t>Quiz (3)</w:t>
      </w:r>
    </w:p>
    <w:p w14:paraId="77DEE586" w14:textId="40FF74AD" w:rsidR="009846F1" w:rsidRDefault="00263011" w:rsidP="009846F1">
      <w:r>
        <w:t>Short weekly quizzes</w:t>
      </w:r>
      <w:r w:rsidR="0064019A">
        <w:t xml:space="preserve"> </w:t>
      </w:r>
      <w:r>
        <w:t xml:space="preserve">will cover the in-class content and readings from the week. Students are tested on the broader concepts covered and their application </w:t>
      </w:r>
      <w:r w:rsidR="0064019A">
        <w:t>in the form of</w:t>
      </w:r>
      <w:r>
        <w:t xml:space="preserve"> open-ended (short answer) questions.</w:t>
      </w:r>
      <w:r w:rsidR="00D30093">
        <w:t xml:space="preserve"> </w:t>
      </w:r>
      <w:r w:rsidR="009846F1">
        <w:t>Quizzes will count 7% each toward the final grade.</w:t>
      </w:r>
    </w:p>
    <w:p w14:paraId="67603F4B" w14:textId="77777777" w:rsidR="009846F1" w:rsidRDefault="009846F1" w:rsidP="009846F1"/>
    <w:p w14:paraId="35F86B62" w14:textId="3078ECBC" w:rsidR="00E30DA6" w:rsidRDefault="00050726" w:rsidP="00774600">
      <w:pPr>
        <w:pStyle w:val="Heading1"/>
      </w:pPr>
      <w:r>
        <w:t>General Requirements and School Policies</w:t>
      </w:r>
    </w:p>
    <w:p w14:paraId="766CC884" w14:textId="77777777" w:rsidR="00120791" w:rsidRDefault="00120791" w:rsidP="00120791"/>
    <w:p w14:paraId="59BB95DE" w14:textId="77777777" w:rsidR="00120791" w:rsidRPr="00744A04" w:rsidRDefault="00120791" w:rsidP="00120791">
      <w:pPr>
        <w:pStyle w:val="Heading2"/>
      </w:pPr>
      <w:r w:rsidRPr="00744A04">
        <w:lastRenderedPageBreak/>
        <w:t>General requirements</w:t>
      </w:r>
    </w:p>
    <w:p w14:paraId="0C714569" w14:textId="77777777" w:rsidR="00120791" w:rsidRPr="00744A04" w:rsidRDefault="00120791" w:rsidP="00120791">
      <w:r>
        <w:t xml:space="preserve">All coursework is governed by AAU’s academic rules. Students are expected to be familiar with the academic rules in the Academic Codex and Student Handbook and to maintain the highest standards of honesty and academic integrity in their work. </w:t>
      </w:r>
      <w:r w:rsidRPr="00D547B6">
        <w:t xml:space="preserve">Please see the AAU intranet for a </w:t>
      </w:r>
      <w:hyperlink r:id="rId27" w:history="1">
        <w:r w:rsidRPr="004A75B2">
          <w:rPr>
            <w:rStyle w:val="Hyperlink"/>
          </w:rPr>
          <w:t>summary of key policies</w:t>
        </w:r>
      </w:hyperlink>
      <w:r w:rsidRPr="00D547B6">
        <w:t xml:space="preserve"> regarding coursework.</w:t>
      </w:r>
    </w:p>
    <w:p w14:paraId="708085DD" w14:textId="77777777" w:rsidR="00120791" w:rsidRDefault="00120791" w:rsidP="00120791">
      <w:pPr>
        <w:pStyle w:val="Heading2"/>
      </w:pPr>
    </w:p>
    <w:p w14:paraId="0D9C5C62" w14:textId="77777777" w:rsidR="00120791" w:rsidRDefault="00120791" w:rsidP="00120791">
      <w:pPr>
        <w:pStyle w:val="Heading2"/>
      </w:pPr>
      <w:r>
        <w:t>Course specific requirements</w:t>
      </w:r>
    </w:p>
    <w:p w14:paraId="4290E10F" w14:textId="77777777" w:rsidR="00120791" w:rsidRDefault="00120791" w:rsidP="00120791">
      <w:pPr>
        <w:jc w:val="both"/>
        <w:rPr>
          <w:b/>
          <w:bCs/>
          <w:color w:val="000000"/>
          <w:szCs w:val="20"/>
        </w:rPr>
      </w:pPr>
    </w:p>
    <w:p w14:paraId="4B16E4E6" w14:textId="77777777" w:rsidR="00120791" w:rsidRPr="00200E89" w:rsidRDefault="00120791" w:rsidP="00120791">
      <w:pPr>
        <w:ind w:firstLine="720"/>
        <w:jc w:val="both"/>
        <w:rPr>
          <w:b/>
          <w:bCs/>
          <w:color w:val="000000"/>
          <w:szCs w:val="20"/>
        </w:rPr>
      </w:pPr>
      <w:r w:rsidRPr="00200E89">
        <w:rPr>
          <w:b/>
          <w:bCs/>
          <w:color w:val="000000"/>
          <w:szCs w:val="20"/>
        </w:rPr>
        <w:t>Use of Laptops in class</w:t>
      </w:r>
      <w:r>
        <w:rPr>
          <w:b/>
          <w:bCs/>
          <w:color w:val="000000"/>
          <w:szCs w:val="20"/>
        </w:rPr>
        <w:t>: take handwritten notes if you want better outcomes!</w:t>
      </w:r>
    </w:p>
    <w:p w14:paraId="48582D56" w14:textId="77777777" w:rsidR="00120791" w:rsidRDefault="00120791" w:rsidP="00120791">
      <w:pPr>
        <w:jc w:val="both"/>
        <w:rPr>
          <w:color w:val="000000"/>
          <w:szCs w:val="20"/>
        </w:rPr>
      </w:pPr>
    </w:p>
    <w:p w14:paraId="79D017A7" w14:textId="77777777" w:rsidR="00120791" w:rsidRDefault="00120791" w:rsidP="00120791">
      <w:pPr>
        <w:ind w:firstLine="720"/>
        <w:jc w:val="both"/>
        <w:rPr>
          <w:color w:val="000000"/>
          <w:szCs w:val="20"/>
        </w:rPr>
      </w:pPr>
      <w:r>
        <w:rPr>
          <w:color w:val="000000"/>
          <w:szCs w:val="20"/>
        </w:rPr>
        <w:t xml:space="preserve">While I do not prohibit the use of laptops in class, I strongly recommend that you take handwritten notes. There is strong evidence that suggests that using laptops to take notes (vs. taking handwritten notes) results in shallower processing and worse performance on conceptual questions (Mueller &amp; Oppenheimer, 2014). Note taking improves cognitive processing and forces students to summarize and process as they go along instead of copying verbatim as students tend to do with laptops. Laptops create a distracting environment from course material and active engagement. Evidence suggests this has detrimental effects on student learning (Dontre, 2021). </w:t>
      </w:r>
    </w:p>
    <w:p w14:paraId="3F285296" w14:textId="77777777" w:rsidR="00120791" w:rsidRDefault="00120791" w:rsidP="00120791">
      <w:pPr>
        <w:jc w:val="both"/>
        <w:rPr>
          <w:color w:val="000000"/>
          <w:szCs w:val="20"/>
        </w:rPr>
      </w:pPr>
    </w:p>
    <w:p w14:paraId="08F51425" w14:textId="77777777" w:rsidR="00120791" w:rsidRDefault="00120791" w:rsidP="00120791">
      <w:pPr>
        <w:jc w:val="both"/>
        <w:rPr>
          <w:color w:val="000000"/>
          <w:szCs w:val="20"/>
        </w:rPr>
      </w:pPr>
      <w:r>
        <w:rPr>
          <w:color w:val="000000"/>
          <w:szCs w:val="20"/>
        </w:rPr>
        <w:t>Class presentations, PowerPoints, will be available on NEO for your review after class. Readings are meant to complement classroom lectures, activities and discussions so your notes will be critical along with the readings for full comprehension and your success in this class.</w:t>
      </w:r>
    </w:p>
    <w:p w14:paraId="3D128624" w14:textId="77777777" w:rsidR="00120791" w:rsidRDefault="00120791" w:rsidP="00120791">
      <w:pPr>
        <w:jc w:val="both"/>
        <w:rPr>
          <w:color w:val="000000"/>
          <w:szCs w:val="20"/>
        </w:rPr>
      </w:pPr>
    </w:p>
    <w:p w14:paraId="0AB0DD7C" w14:textId="77777777" w:rsidR="00120791" w:rsidRPr="00DA5FCD" w:rsidRDefault="00120791" w:rsidP="00120791">
      <w:pPr>
        <w:jc w:val="both"/>
        <w:rPr>
          <w:color w:val="000000"/>
          <w:szCs w:val="20"/>
        </w:rPr>
      </w:pPr>
      <w:r w:rsidRPr="00DA5FCD">
        <w:rPr>
          <w:color w:val="000000"/>
          <w:szCs w:val="20"/>
        </w:rPr>
        <w:t>References on note taking:</w:t>
      </w:r>
    </w:p>
    <w:p w14:paraId="3E2D9FAF" w14:textId="77777777" w:rsidR="00120791" w:rsidRPr="00DA5FCD" w:rsidRDefault="00120791" w:rsidP="00120791">
      <w:pPr>
        <w:jc w:val="both"/>
        <w:rPr>
          <w:color w:val="000000"/>
          <w:szCs w:val="20"/>
        </w:rPr>
      </w:pPr>
    </w:p>
    <w:p w14:paraId="7753DAE8" w14:textId="77777777" w:rsidR="00120791" w:rsidRDefault="00120791" w:rsidP="00120791">
      <w:pPr>
        <w:jc w:val="both"/>
        <w:rPr>
          <w:color w:val="000000"/>
          <w:szCs w:val="20"/>
        </w:rPr>
      </w:pPr>
      <w:r w:rsidRPr="000B45C9">
        <w:rPr>
          <w:color w:val="000000"/>
          <w:szCs w:val="20"/>
        </w:rPr>
        <w:t>Dontre, A. J. (2021). The influence of technology on academic distraction: A review. </w:t>
      </w:r>
      <w:r w:rsidRPr="000B45C9">
        <w:rPr>
          <w:i/>
          <w:iCs/>
          <w:color w:val="000000"/>
          <w:szCs w:val="20"/>
        </w:rPr>
        <w:t>Human Behavior and Emerging Technologies</w:t>
      </w:r>
      <w:r w:rsidRPr="000B45C9">
        <w:rPr>
          <w:color w:val="000000"/>
          <w:szCs w:val="20"/>
        </w:rPr>
        <w:t>, </w:t>
      </w:r>
      <w:r w:rsidRPr="000B45C9">
        <w:rPr>
          <w:i/>
          <w:iCs/>
          <w:color w:val="000000"/>
          <w:szCs w:val="20"/>
        </w:rPr>
        <w:t>3</w:t>
      </w:r>
      <w:r w:rsidRPr="000B45C9">
        <w:rPr>
          <w:color w:val="000000"/>
          <w:szCs w:val="20"/>
        </w:rPr>
        <w:t>(3), 379-390.</w:t>
      </w:r>
    </w:p>
    <w:p w14:paraId="6701EA6B" w14:textId="77777777" w:rsidR="00120791" w:rsidRDefault="00120791" w:rsidP="00120791">
      <w:pPr>
        <w:jc w:val="both"/>
        <w:rPr>
          <w:color w:val="000000"/>
          <w:szCs w:val="20"/>
        </w:rPr>
      </w:pPr>
    </w:p>
    <w:p w14:paraId="4F8AF9B0" w14:textId="77777777" w:rsidR="00120791" w:rsidRDefault="00120791" w:rsidP="00120791">
      <w:pPr>
        <w:jc w:val="both"/>
        <w:rPr>
          <w:color w:val="000000"/>
          <w:szCs w:val="20"/>
        </w:rPr>
      </w:pPr>
      <w:r w:rsidRPr="00200E89">
        <w:rPr>
          <w:color w:val="000000"/>
          <w:szCs w:val="20"/>
        </w:rPr>
        <w:t>Mueller, P. A., &amp; Oppenheimer, D. M. (2014). The pen is mightier than the keyboard: Advantages of longhand over laptop note taking. </w:t>
      </w:r>
      <w:r w:rsidRPr="00200E89">
        <w:rPr>
          <w:i/>
          <w:iCs/>
          <w:color w:val="000000"/>
          <w:szCs w:val="20"/>
        </w:rPr>
        <w:t>Psychological science</w:t>
      </w:r>
      <w:r w:rsidRPr="00200E89">
        <w:rPr>
          <w:color w:val="000000"/>
          <w:szCs w:val="20"/>
        </w:rPr>
        <w:t>, </w:t>
      </w:r>
      <w:r w:rsidRPr="00200E89">
        <w:rPr>
          <w:i/>
          <w:iCs/>
          <w:color w:val="000000"/>
          <w:szCs w:val="20"/>
        </w:rPr>
        <w:t>25</w:t>
      </w:r>
      <w:r w:rsidRPr="00200E89">
        <w:rPr>
          <w:color w:val="000000"/>
          <w:szCs w:val="20"/>
        </w:rPr>
        <w:t>(6), 1159-1168.</w:t>
      </w:r>
    </w:p>
    <w:p w14:paraId="56D65F0A" w14:textId="77777777" w:rsidR="00120791" w:rsidRDefault="00120791" w:rsidP="00120791"/>
    <w:p w14:paraId="473A124B" w14:textId="77777777" w:rsidR="00120791" w:rsidRDefault="00120791" w:rsidP="00120791">
      <w:pPr>
        <w:pBdr>
          <w:bottom w:val="single" w:sz="6" w:space="1" w:color="auto"/>
        </w:pBdr>
      </w:pPr>
    </w:p>
    <w:p w14:paraId="2768FD1F" w14:textId="77777777" w:rsidR="00120791" w:rsidRDefault="00120791" w:rsidP="00120791">
      <w:pPr>
        <w:jc w:val="center"/>
      </w:pPr>
    </w:p>
    <w:p w14:paraId="280A4187" w14:textId="1EC86518" w:rsidR="00120791" w:rsidRDefault="00120791" w:rsidP="00120791">
      <w:r>
        <w:t>Prepared by: Dr. Joshua M. Hayden, January 2026</w:t>
      </w:r>
    </w:p>
    <w:p w14:paraId="56B9DB9B" w14:textId="77777777" w:rsidR="00120791" w:rsidRDefault="00120791" w:rsidP="00120791"/>
    <w:p w14:paraId="09D80B68" w14:textId="289CA1AF" w:rsidR="00120791" w:rsidRPr="00120791" w:rsidRDefault="00120791" w:rsidP="00120791">
      <w:r>
        <w:t xml:space="preserve">Approved by: Dr. Karen </w:t>
      </w:r>
      <w:proofErr w:type="spellStart"/>
      <w:r>
        <w:t>Grunow-Harsta</w:t>
      </w:r>
      <w:proofErr w:type="spellEnd"/>
      <w:r>
        <w:t>, Dean of the School of Arts, Humanities and Social Sciences</w:t>
      </w:r>
    </w:p>
    <w:sectPr w:rsidR="00120791" w:rsidRPr="00120791" w:rsidSect="00FC072F">
      <w:footerReference w:type="default" r:id="rId28"/>
      <w:headerReference w:type="first" r:id="rId29"/>
      <w:footerReference w:type="first" r:id="rId3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86DF9B" w14:textId="77777777" w:rsidR="00F625D1" w:rsidRDefault="00F625D1">
      <w:r>
        <w:separator/>
      </w:r>
    </w:p>
  </w:endnote>
  <w:endnote w:type="continuationSeparator" w:id="0">
    <w:p w14:paraId="3935D1F3" w14:textId="77777777" w:rsidR="00F625D1" w:rsidRDefault="00F625D1">
      <w:r>
        <w:continuationSeparator/>
      </w:r>
    </w:p>
  </w:endnote>
  <w:endnote w:type="continuationNotice" w:id="1">
    <w:p w14:paraId="6021AEA4" w14:textId="77777777" w:rsidR="00F625D1" w:rsidRDefault="00F625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6203D" w14:textId="44AC6FAB" w:rsidR="006F4CDB" w:rsidRDefault="006F4CDB" w:rsidP="00AE5129">
    <w:pPr>
      <w:pStyle w:val="Footer"/>
      <w:jc w:val="center"/>
    </w:pPr>
    <w:r>
      <w:fldChar w:fldCharType="begin"/>
    </w:r>
    <w:r>
      <w:instrText xml:space="preserve"> PAGE   \* MERGEFORMAT </w:instrText>
    </w:r>
    <w:r>
      <w:fldChar w:fldCharType="separate"/>
    </w:r>
    <w:r>
      <w:rPr>
        <w:noProof/>
      </w:rPr>
      <w:t>6</w:t>
    </w:r>
    <w:r>
      <w:fldChar w:fldCharType="end"/>
    </w:r>
    <w:r>
      <w:t>/</w:t>
    </w:r>
    <w:fldSimple w:instr=" NUMPAGES  \* Arabic  \* MERGEFORMAT ">
      <w:r>
        <w:rPr>
          <w:noProof/>
        </w:rP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6943B" w14:textId="7090EF32" w:rsidR="006F4CDB" w:rsidRDefault="006F4CDB">
    <w:pPr>
      <w:pStyle w:val="Footer"/>
    </w:pPr>
    <w:r>
      <w:fldChar w:fldCharType="begin"/>
    </w:r>
    <w:r>
      <w:instrText xml:space="preserve"> PAGE   \* MERGEFORMAT </w:instrText>
    </w:r>
    <w:r>
      <w:fldChar w:fldCharType="separate"/>
    </w:r>
    <w:r>
      <w:rPr>
        <w:noProof/>
      </w:rPr>
      <w:t>1</w:t>
    </w:r>
    <w:r>
      <w:fldChar w:fldCharType="end"/>
    </w:r>
    <w:r>
      <w:t>/</w:t>
    </w:r>
    <w:fldSimple w:instr=" NUMPAGES  \* Arabic  \* MERGEFORMAT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94310" w14:textId="77777777" w:rsidR="00F625D1" w:rsidRDefault="00F625D1">
      <w:r>
        <w:separator/>
      </w:r>
    </w:p>
  </w:footnote>
  <w:footnote w:type="continuationSeparator" w:id="0">
    <w:p w14:paraId="6BA8D089" w14:textId="77777777" w:rsidR="00F625D1" w:rsidRDefault="00F625D1">
      <w:r>
        <w:continuationSeparator/>
      </w:r>
    </w:p>
  </w:footnote>
  <w:footnote w:type="continuationNotice" w:id="1">
    <w:p w14:paraId="45A8A9B1" w14:textId="77777777" w:rsidR="00F625D1" w:rsidRDefault="00F625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76D88" w14:textId="77777777" w:rsidR="006F4CDB" w:rsidRPr="004B3C24" w:rsidRDefault="006F4CDB" w:rsidP="00B74258">
    <w:pPr>
      <w:pStyle w:val="Syllabus"/>
    </w:pPr>
    <w:r>
      <w:rPr>
        <w:noProof/>
        <w:lang w:val="cs-CZ" w:eastAsia="cs-CZ"/>
      </w:rPr>
      <w:drawing>
        <wp:anchor distT="0" distB="0" distL="114300" distR="114300" simplePos="0" relativeHeight="251658240" behindDoc="0" locked="0" layoutInCell="1" allowOverlap="1" wp14:anchorId="26881F57" wp14:editId="4F270FF7">
          <wp:simplePos x="0" y="0"/>
          <wp:positionH relativeFrom="margin">
            <wp:posOffset>3124200</wp:posOffset>
          </wp:positionH>
          <wp:positionV relativeFrom="margin">
            <wp:posOffset>-811530</wp:posOffset>
          </wp:positionV>
          <wp:extent cx="2816225" cy="575945"/>
          <wp:effectExtent l="0" t="0" r="3175" b="0"/>
          <wp:wrapSquare wrapText="bothSides"/>
          <wp:docPr id="3" name="Picture 2" descr="hlavic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hlavick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1622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3C24">
      <w:t>COURSE SYLLABUS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singleLevel"/>
    <w:tmpl w:val="00000006"/>
    <w:name w:val="WW8Num19"/>
    <w:lvl w:ilvl="0">
      <w:start w:val="1"/>
      <w:numFmt w:val="bullet"/>
      <w:lvlText w:val=""/>
      <w:lvlJc w:val="left"/>
      <w:pPr>
        <w:tabs>
          <w:tab w:val="num" w:pos="0"/>
        </w:tabs>
        <w:ind w:left="720" w:hanging="360"/>
      </w:pPr>
      <w:rPr>
        <w:rFonts w:ascii="Symbol" w:hAnsi="Symbol"/>
      </w:rPr>
    </w:lvl>
  </w:abstractNum>
  <w:abstractNum w:abstractNumId="1" w15:restartNumberingAfterBreak="0">
    <w:nsid w:val="024A73D8"/>
    <w:multiLevelType w:val="multilevel"/>
    <w:tmpl w:val="B66A9EA0"/>
    <w:styleLink w:val="CurrentList4"/>
    <w:lvl w:ilvl="0">
      <w:start w:val="1"/>
      <w:numFmt w:val="decimal"/>
      <w:lvlText w:val="%1."/>
      <w:lvlJc w:val="left"/>
      <w:pPr>
        <w:ind w:left="1296" w:hanging="360"/>
      </w:pPr>
      <w:rPr>
        <w:rFonts w:ascii="Verdana" w:eastAsia="Calibri" w:hAnsi="Verdana" w:hint="default"/>
        <w:color w:val="auto"/>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610184"/>
    <w:multiLevelType w:val="multilevel"/>
    <w:tmpl w:val="7B363E02"/>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A026D"/>
    <w:multiLevelType w:val="multilevel"/>
    <w:tmpl w:val="B66A9EA0"/>
    <w:styleLink w:val="CurrentList3"/>
    <w:lvl w:ilvl="0">
      <w:start w:val="1"/>
      <w:numFmt w:val="decimal"/>
      <w:lvlText w:val="%1."/>
      <w:lvlJc w:val="left"/>
      <w:pPr>
        <w:ind w:left="1296" w:hanging="360"/>
      </w:pPr>
      <w:rPr>
        <w:rFonts w:ascii="Verdana" w:eastAsia="Calibri" w:hAnsi="Verdana" w:hint="default"/>
        <w:color w:val="auto"/>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FB7AA7"/>
    <w:multiLevelType w:val="multilevel"/>
    <w:tmpl w:val="3B3494B8"/>
    <w:lvl w:ilvl="0">
      <w:start w:val="8"/>
      <w:numFmt w:val="decimal"/>
      <w:lvlText w:val="%1."/>
      <w:lvlJc w:val="left"/>
      <w:pPr>
        <w:ind w:left="1080" w:hanging="72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20162B"/>
    <w:multiLevelType w:val="hybridMultilevel"/>
    <w:tmpl w:val="770A2B14"/>
    <w:lvl w:ilvl="0" w:tplc="02A6DF0A">
      <w:start w:val="1"/>
      <w:numFmt w:val="decimal"/>
      <w:lvlText w:val="%1."/>
      <w:lvlJc w:val="left"/>
      <w:pPr>
        <w:ind w:left="1296" w:hanging="360"/>
      </w:pPr>
      <w:rPr>
        <w:rFonts w:ascii="Verdana" w:eastAsia="Calibri" w:hAnsi="Verdana" w:hint="default"/>
        <w:color w:val="auto"/>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3B0656"/>
    <w:multiLevelType w:val="hybridMultilevel"/>
    <w:tmpl w:val="A5A64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AB6F42"/>
    <w:multiLevelType w:val="hybridMultilevel"/>
    <w:tmpl w:val="2E7EF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7A0BFD"/>
    <w:multiLevelType w:val="multilevel"/>
    <w:tmpl w:val="484E65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1BD5B7F"/>
    <w:multiLevelType w:val="hybridMultilevel"/>
    <w:tmpl w:val="CC4C2854"/>
    <w:lvl w:ilvl="0" w:tplc="5144238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1B61BC"/>
    <w:multiLevelType w:val="hybridMultilevel"/>
    <w:tmpl w:val="F528C1DE"/>
    <w:lvl w:ilvl="0" w:tplc="A0DEEC54">
      <w:start w:val="1"/>
      <w:numFmt w:val="decimal"/>
      <w:lvlText w:val="%1."/>
      <w:lvlJc w:val="left"/>
      <w:pPr>
        <w:ind w:left="1296" w:hanging="360"/>
      </w:pPr>
      <w:rPr>
        <w:rFonts w:ascii="Verdana" w:eastAsia="Calibri" w:hAnsi="Verdana" w:hint="default"/>
        <w:color w:val="auto"/>
        <w:sz w:val="2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3431060F"/>
    <w:multiLevelType w:val="hybridMultilevel"/>
    <w:tmpl w:val="87BA4AD2"/>
    <w:lvl w:ilvl="0" w:tplc="BC64E828">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245628"/>
    <w:multiLevelType w:val="hybridMultilevel"/>
    <w:tmpl w:val="F23C9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3424F9"/>
    <w:multiLevelType w:val="hybridMultilevel"/>
    <w:tmpl w:val="363871F6"/>
    <w:lvl w:ilvl="0" w:tplc="02A6DF0A">
      <w:start w:val="1"/>
      <w:numFmt w:val="decimal"/>
      <w:lvlText w:val="%1."/>
      <w:lvlJc w:val="left"/>
      <w:pPr>
        <w:ind w:left="1296" w:hanging="360"/>
      </w:pPr>
      <w:rPr>
        <w:rFonts w:ascii="Verdana" w:eastAsia="Calibri" w:hAnsi="Verdana"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C31207"/>
    <w:multiLevelType w:val="hybridMultilevel"/>
    <w:tmpl w:val="A4D629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DE3423E"/>
    <w:multiLevelType w:val="hybridMultilevel"/>
    <w:tmpl w:val="052E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E51139"/>
    <w:multiLevelType w:val="hybridMultilevel"/>
    <w:tmpl w:val="1FFC6BF8"/>
    <w:lvl w:ilvl="0" w:tplc="02A6DF0A">
      <w:start w:val="1"/>
      <w:numFmt w:val="decimal"/>
      <w:lvlText w:val="%1."/>
      <w:lvlJc w:val="left"/>
      <w:pPr>
        <w:ind w:left="720" w:hanging="360"/>
      </w:pPr>
      <w:rPr>
        <w:rFonts w:ascii="Verdana" w:eastAsia="Calibri" w:hAnsi="Verdana" w:hint="default"/>
        <w:color w:val="auto"/>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F3F7B95"/>
    <w:multiLevelType w:val="hybridMultilevel"/>
    <w:tmpl w:val="CA8279F4"/>
    <w:lvl w:ilvl="0" w:tplc="02A6DF0A">
      <w:start w:val="1"/>
      <w:numFmt w:val="decimal"/>
      <w:lvlText w:val="%1."/>
      <w:lvlJc w:val="left"/>
      <w:pPr>
        <w:ind w:left="2232" w:hanging="360"/>
      </w:pPr>
      <w:rPr>
        <w:rFonts w:ascii="Verdana" w:eastAsia="Calibri" w:hAnsi="Verdana" w:hint="default"/>
        <w:color w:val="auto"/>
        <w:sz w:val="20"/>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8" w15:restartNumberingAfterBreak="0">
    <w:nsid w:val="54FC1F9D"/>
    <w:multiLevelType w:val="hybridMultilevel"/>
    <w:tmpl w:val="E04AFE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D45BFF"/>
    <w:multiLevelType w:val="hybridMultilevel"/>
    <w:tmpl w:val="F788C63E"/>
    <w:lvl w:ilvl="0" w:tplc="02A6DF0A">
      <w:start w:val="1"/>
      <w:numFmt w:val="decimal"/>
      <w:lvlText w:val="%1."/>
      <w:lvlJc w:val="left"/>
      <w:pPr>
        <w:ind w:left="2232" w:hanging="360"/>
      </w:pPr>
      <w:rPr>
        <w:rFonts w:ascii="Verdana" w:eastAsia="Calibri" w:hAnsi="Verdana" w:hint="default"/>
        <w:color w:val="auto"/>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7F75B37"/>
    <w:multiLevelType w:val="hybridMultilevel"/>
    <w:tmpl w:val="A180542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4270455"/>
    <w:multiLevelType w:val="hybridMultilevel"/>
    <w:tmpl w:val="ADEEFC84"/>
    <w:lvl w:ilvl="0" w:tplc="02A6DF0A">
      <w:start w:val="1"/>
      <w:numFmt w:val="decimal"/>
      <w:lvlText w:val="%1."/>
      <w:lvlJc w:val="left"/>
      <w:pPr>
        <w:ind w:left="1296" w:hanging="360"/>
      </w:pPr>
      <w:rPr>
        <w:rFonts w:ascii="Verdana" w:eastAsia="Calibri" w:hAnsi="Verdana"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DD17A4"/>
    <w:multiLevelType w:val="multilevel"/>
    <w:tmpl w:val="15ACB95E"/>
    <w:styleLink w:val="CurrentList2"/>
    <w:lvl w:ilvl="0">
      <w:start w:val="1"/>
      <w:numFmt w:val="decimal"/>
      <w:lvlText w:val="%1."/>
      <w:lvlJc w:val="left"/>
      <w:pPr>
        <w:ind w:left="1296" w:hanging="360"/>
      </w:pPr>
      <w:rPr>
        <w:rFonts w:ascii="Verdana" w:eastAsia="Calibri" w:hAnsi="Verdana" w:hint="default"/>
        <w:color w:val="auto"/>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6BC5BD3"/>
    <w:multiLevelType w:val="hybridMultilevel"/>
    <w:tmpl w:val="13BEDB1A"/>
    <w:lvl w:ilvl="0" w:tplc="02A6DF0A">
      <w:start w:val="1"/>
      <w:numFmt w:val="decimal"/>
      <w:lvlText w:val="%1."/>
      <w:lvlJc w:val="left"/>
      <w:pPr>
        <w:ind w:left="2232" w:hanging="360"/>
      </w:pPr>
      <w:rPr>
        <w:rFonts w:ascii="Verdana" w:eastAsia="Calibri" w:hAnsi="Verdana" w:hint="default"/>
        <w:color w:val="auto"/>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C1D4A9C"/>
    <w:multiLevelType w:val="multilevel"/>
    <w:tmpl w:val="DC9AA468"/>
    <w:styleLink w:val="CurrentList1"/>
    <w:lvl w:ilvl="0">
      <w:start w:val="1"/>
      <w:numFmt w:val="decimal"/>
      <w:lvlText w:val="%1."/>
      <w:lvlJc w:val="left"/>
      <w:pPr>
        <w:ind w:left="1296" w:hanging="360"/>
      </w:pPr>
      <w:rPr>
        <w:rFonts w:ascii="Verdana" w:eastAsia="Calibri" w:hAnsi="Verdana" w:hint="default"/>
        <w:color w:val="auto"/>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16541390">
    <w:abstractNumId w:val="6"/>
  </w:num>
  <w:num w:numId="2" w16cid:durableId="1363087946">
    <w:abstractNumId w:val="11"/>
  </w:num>
  <w:num w:numId="3" w16cid:durableId="1881281140">
    <w:abstractNumId w:val="15"/>
  </w:num>
  <w:num w:numId="4" w16cid:durableId="1422529617">
    <w:abstractNumId w:val="18"/>
  </w:num>
  <w:num w:numId="5" w16cid:durableId="847056962">
    <w:abstractNumId w:val="2"/>
  </w:num>
  <w:num w:numId="6" w16cid:durableId="1984967588">
    <w:abstractNumId w:val="21"/>
  </w:num>
  <w:num w:numId="7" w16cid:durableId="259459931">
    <w:abstractNumId w:val="20"/>
  </w:num>
  <w:num w:numId="8" w16cid:durableId="955481862">
    <w:abstractNumId w:val="10"/>
  </w:num>
  <w:num w:numId="9" w16cid:durableId="2086683686">
    <w:abstractNumId w:val="24"/>
  </w:num>
  <w:num w:numId="10" w16cid:durableId="658924452">
    <w:abstractNumId w:val="22"/>
  </w:num>
  <w:num w:numId="11" w16cid:durableId="770862020">
    <w:abstractNumId w:val="3"/>
  </w:num>
  <w:num w:numId="12" w16cid:durableId="594477086">
    <w:abstractNumId w:val="5"/>
  </w:num>
  <w:num w:numId="13" w16cid:durableId="1884517039">
    <w:abstractNumId w:val="1"/>
  </w:num>
  <w:num w:numId="14" w16cid:durableId="602686556">
    <w:abstractNumId w:val="17"/>
  </w:num>
  <w:num w:numId="15" w16cid:durableId="100609139">
    <w:abstractNumId w:val="19"/>
  </w:num>
  <w:num w:numId="16" w16cid:durableId="2010332881">
    <w:abstractNumId w:val="23"/>
  </w:num>
  <w:num w:numId="17" w16cid:durableId="1585453092">
    <w:abstractNumId w:val="13"/>
  </w:num>
  <w:num w:numId="18" w16cid:durableId="1852797476">
    <w:abstractNumId w:val="16"/>
  </w:num>
  <w:num w:numId="19" w16cid:durableId="922420004">
    <w:abstractNumId w:val="7"/>
  </w:num>
  <w:num w:numId="20" w16cid:durableId="1484152116">
    <w:abstractNumId w:val="8"/>
  </w:num>
  <w:num w:numId="21" w16cid:durableId="449131593">
    <w:abstractNumId w:val="4"/>
  </w:num>
  <w:num w:numId="22" w16cid:durableId="362629880">
    <w:abstractNumId w:val="14"/>
  </w:num>
  <w:num w:numId="23" w16cid:durableId="168957907">
    <w:abstractNumId w:val="12"/>
  </w:num>
  <w:num w:numId="24" w16cid:durableId="715852406">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600"/>
    <w:rsid w:val="00011AB5"/>
    <w:rsid w:val="00014F28"/>
    <w:rsid w:val="000178B5"/>
    <w:rsid w:val="00043CA6"/>
    <w:rsid w:val="00045CA7"/>
    <w:rsid w:val="00050726"/>
    <w:rsid w:val="00051FAB"/>
    <w:rsid w:val="00055A41"/>
    <w:rsid w:val="00063DD3"/>
    <w:rsid w:val="00065D25"/>
    <w:rsid w:val="00070A11"/>
    <w:rsid w:val="0007339D"/>
    <w:rsid w:val="0007400D"/>
    <w:rsid w:val="00087924"/>
    <w:rsid w:val="000A22D2"/>
    <w:rsid w:val="000C4CA0"/>
    <w:rsid w:val="000C77CB"/>
    <w:rsid w:val="000E3CEC"/>
    <w:rsid w:val="000E5274"/>
    <w:rsid w:val="000E6559"/>
    <w:rsid w:val="000F3CD4"/>
    <w:rsid w:val="000F4E06"/>
    <w:rsid w:val="0010396B"/>
    <w:rsid w:val="00114ADF"/>
    <w:rsid w:val="00116F06"/>
    <w:rsid w:val="00120791"/>
    <w:rsid w:val="00121623"/>
    <w:rsid w:val="001246D0"/>
    <w:rsid w:val="0012687C"/>
    <w:rsid w:val="00126DC4"/>
    <w:rsid w:val="00145578"/>
    <w:rsid w:val="00164B8B"/>
    <w:rsid w:val="00166077"/>
    <w:rsid w:val="00171C7A"/>
    <w:rsid w:val="00177705"/>
    <w:rsid w:val="00177EAB"/>
    <w:rsid w:val="00190427"/>
    <w:rsid w:val="001976B7"/>
    <w:rsid w:val="001C69BE"/>
    <w:rsid w:val="001D363E"/>
    <w:rsid w:val="001E0653"/>
    <w:rsid w:val="001E2B42"/>
    <w:rsid w:val="002039D0"/>
    <w:rsid w:val="00206C9D"/>
    <w:rsid w:val="00226B6F"/>
    <w:rsid w:val="00230EB8"/>
    <w:rsid w:val="002314CA"/>
    <w:rsid w:val="0023473D"/>
    <w:rsid w:val="00236C9A"/>
    <w:rsid w:val="00263011"/>
    <w:rsid w:val="0027697D"/>
    <w:rsid w:val="00280D8F"/>
    <w:rsid w:val="00281AAD"/>
    <w:rsid w:val="00282EAA"/>
    <w:rsid w:val="002958D5"/>
    <w:rsid w:val="00295DFD"/>
    <w:rsid w:val="002B0C42"/>
    <w:rsid w:val="002B2FC8"/>
    <w:rsid w:val="002B3F83"/>
    <w:rsid w:val="002B58BD"/>
    <w:rsid w:val="002D7899"/>
    <w:rsid w:val="002E088A"/>
    <w:rsid w:val="002E696E"/>
    <w:rsid w:val="002E7C32"/>
    <w:rsid w:val="002F42DA"/>
    <w:rsid w:val="00304AE4"/>
    <w:rsid w:val="0031508F"/>
    <w:rsid w:val="00333CB3"/>
    <w:rsid w:val="00335672"/>
    <w:rsid w:val="00342408"/>
    <w:rsid w:val="00343FE2"/>
    <w:rsid w:val="003463DE"/>
    <w:rsid w:val="003626F4"/>
    <w:rsid w:val="00365D23"/>
    <w:rsid w:val="0038180E"/>
    <w:rsid w:val="00386415"/>
    <w:rsid w:val="003907B3"/>
    <w:rsid w:val="0039187D"/>
    <w:rsid w:val="003A09A5"/>
    <w:rsid w:val="003A26DB"/>
    <w:rsid w:val="003A2FE2"/>
    <w:rsid w:val="003B6061"/>
    <w:rsid w:val="003C07B8"/>
    <w:rsid w:val="003C19A1"/>
    <w:rsid w:val="003C1F11"/>
    <w:rsid w:val="003C6BD7"/>
    <w:rsid w:val="003D22DA"/>
    <w:rsid w:val="003E22F7"/>
    <w:rsid w:val="003E5A76"/>
    <w:rsid w:val="003F667D"/>
    <w:rsid w:val="003F7A5F"/>
    <w:rsid w:val="00400796"/>
    <w:rsid w:val="0040352B"/>
    <w:rsid w:val="00414706"/>
    <w:rsid w:val="004175EC"/>
    <w:rsid w:val="004242FA"/>
    <w:rsid w:val="00425B84"/>
    <w:rsid w:val="00431AA7"/>
    <w:rsid w:val="00450A97"/>
    <w:rsid w:val="004512F1"/>
    <w:rsid w:val="004548D8"/>
    <w:rsid w:val="0046146C"/>
    <w:rsid w:val="00471FF9"/>
    <w:rsid w:val="00476B5C"/>
    <w:rsid w:val="004776A8"/>
    <w:rsid w:val="004841E8"/>
    <w:rsid w:val="00487138"/>
    <w:rsid w:val="0049036F"/>
    <w:rsid w:val="004920AC"/>
    <w:rsid w:val="004A3806"/>
    <w:rsid w:val="004A4C71"/>
    <w:rsid w:val="004B2577"/>
    <w:rsid w:val="004B3C24"/>
    <w:rsid w:val="004D36DF"/>
    <w:rsid w:val="004D3722"/>
    <w:rsid w:val="004E1EC0"/>
    <w:rsid w:val="004E228A"/>
    <w:rsid w:val="004E6BBF"/>
    <w:rsid w:val="004E7BE3"/>
    <w:rsid w:val="004F6AFB"/>
    <w:rsid w:val="00502484"/>
    <w:rsid w:val="00507723"/>
    <w:rsid w:val="0050774A"/>
    <w:rsid w:val="00507AE2"/>
    <w:rsid w:val="0051241A"/>
    <w:rsid w:val="00514D0C"/>
    <w:rsid w:val="00516CAC"/>
    <w:rsid w:val="00527B3D"/>
    <w:rsid w:val="00530092"/>
    <w:rsid w:val="00533914"/>
    <w:rsid w:val="005370C7"/>
    <w:rsid w:val="00553769"/>
    <w:rsid w:val="00563E0B"/>
    <w:rsid w:val="00572904"/>
    <w:rsid w:val="00572DFD"/>
    <w:rsid w:val="00574125"/>
    <w:rsid w:val="00580520"/>
    <w:rsid w:val="00585274"/>
    <w:rsid w:val="0059663C"/>
    <w:rsid w:val="005A0336"/>
    <w:rsid w:val="005A3D88"/>
    <w:rsid w:val="005B17E4"/>
    <w:rsid w:val="005B75EF"/>
    <w:rsid w:val="005F4816"/>
    <w:rsid w:val="005F5401"/>
    <w:rsid w:val="00601C65"/>
    <w:rsid w:val="006030D5"/>
    <w:rsid w:val="006138AF"/>
    <w:rsid w:val="00637F09"/>
    <w:rsid w:val="0064019A"/>
    <w:rsid w:val="0064265C"/>
    <w:rsid w:val="00650182"/>
    <w:rsid w:val="006545D6"/>
    <w:rsid w:val="00677008"/>
    <w:rsid w:val="00693A81"/>
    <w:rsid w:val="006A2700"/>
    <w:rsid w:val="006A360B"/>
    <w:rsid w:val="006B125A"/>
    <w:rsid w:val="006C0B88"/>
    <w:rsid w:val="006D1183"/>
    <w:rsid w:val="006D338B"/>
    <w:rsid w:val="006D424A"/>
    <w:rsid w:val="006D65E4"/>
    <w:rsid w:val="006E1ED0"/>
    <w:rsid w:val="006E34D7"/>
    <w:rsid w:val="006E68F3"/>
    <w:rsid w:val="006F4CDB"/>
    <w:rsid w:val="007219F3"/>
    <w:rsid w:val="007241AC"/>
    <w:rsid w:val="007252A3"/>
    <w:rsid w:val="00730ED7"/>
    <w:rsid w:val="00731DBB"/>
    <w:rsid w:val="00733F28"/>
    <w:rsid w:val="007372F3"/>
    <w:rsid w:val="00744A04"/>
    <w:rsid w:val="00750975"/>
    <w:rsid w:val="00753DDD"/>
    <w:rsid w:val="007542BB"/>
    <w:rsid w:val="00762640"/>
    <w:rsid w:val="00765CFD"/>
    <w:rsid w:val="00774600"/>
    <w:rsid w:val="007A14A6"/>
    <w:rsid w:val="007A560F"/>
    <w:rsid w:val="007A680C"/>
    <w:rsid w:val="007B5DF6"/>
    <w:rsid w:val="007C2ACF"/>
    <w:rsid w:val="00800CC7"/>
    <w:rsid w:val="008017A9"/>
    <w:rsid w:val="0080734F"/>
    <w:rsid w:val="00823325"/>
    <w:rsid w:val="00830A0B"/>
    <w:rsid w:val="008312A9"/>
    <w:rsid w:val="00836098"/>
    <w:rsid w:val="008544B8"/>
    <w:rsid w:val="0085523F"/>
    <w:rsid w:val="00860E87"/>
    <w:rsid w:val="00861F6A"/>
    <w:rsid w:val="00864F0C"/>
    <w:rsid w:val="008C6867"/>
    <w:rsid w:val="008C766C"/>
    <w:rsid w:val="008D591E"/>
    <w:rsid w:val="008E04D0"/>
    <w:rsid w:val="008E1720"/>
    <w:rsid w:val="008E2061"/>
    <w:rsid w:val="008E4E3E"/>
    <w:rsid w:val="008F3A36"/>
    <w:rsid w:val="008F6CE0"/>
    <w:rsid w:val="008F7B15"/>
    <w:rsid w:val="00903632"/>
    <w:rsid w:val="009064B0"/>
    <w:rsid w:val="0091497B"/>
    <w:rsid w:val="00916D3A"/>
    <w:rsid w:val="00916E11"/>
    <w:rsid w:val="009306F9"/>
    <w:rsid w:val="00934A50"/>
    <w:rsid w:val="00941091"/>
    <w:rsid w:val="00941837"/>
    <w:rsid w:val="00975908"/>
    <w:rsid w:val="009826AA"/>
    <w:rsid w:val="009846F1"/>
    <w:rsid w:val="009945B7"/>
    <w:rsid w:val="009A0D12"/>
    <w:rsid w:val="009B2F11"/>
    <w:rsid w:val="009B3B17"/>
    <w:rsid w:val="009C16A6"/>
    <w:rsid w:val="009D1D5D"/>
    <w:rsid w:val="009E43C2"/>
    <w:rsid w:val="00A018A0"/>
    <w:rsid w:val="00A01E66"/>
    <w:rsid w:val="00A05F6C"/>
    <w:rsid w:val="00A12410"/>
    <w:rsid w:val="00A3552D"/>
    <w:rsid w:val="00A45DF1"/>
    <w:rsid w:val="00A473B8"/>
    <w:rsid w:val="00A47C92"/>
    <w:rsid w:val="00A513D0"/>
    <w:rsid w:val="00A527F2"/>
    <w:rsid w:val="00A53AE2"/>
    <w:rsid w:val="00A5482D"/>
    <w:rsid w:val="00A732A1"/>
    <w:rsid w:val="00A74686"/>
    <w:rsid w:val="00A758FA"/>
    <w:rsid w:val="00A80BB4"/>
    <w:rsid w:val="00A90D92"/>
    <w:rsid w:val="00AA0E05"/>
    <w:rsid w:val="00AA191F"/>
    <w:rsid w:val="00AB2E68"/>
    <w:rsid w:val="00AC1ADD"/>
    <w:rsid w:val="00AC6D05"/>
    <w:rsid w:val="00AD13A1"/>
    <w:rsid w:val="00AD6855"/>
    <w:rsid w:val="00AE226D"/>
    <w:rsid w:val="00AE3078"/>
    <w:rsid w:val="00AE437F"/>
    <w:rsid w:val="00AE5129"/>
    <w:rsid w:val="00AE5D86"/>
    <w:rsid w:val="00AF0FEC"/>
    <w:rsid w:val="00AF6BFC"/>
    <w:rsid w:val="00AF6CA2"/>
    <w:rsid w:val="00B05171"/>
    <w:rsid w:val="00B07461"/>
    <w:rsid w:val="00B464DA"/>
    <w:rsid w:val="00B46B11"/>
    <w:rsid w:val="00B51460"/>
    <w:rsid w:val="00B51912"/>
    <w:rsid w:val="00B54D50"/>
    <w:rsid w:val="00B74258"/>
    <w:rsid w:val="00B75FBC"/>
    <w:rsid w:val="00B90B25"/>
    <w:rsid w:val="00BA70FD"/>
    <w:rsid w:val="00BB0E07"/>
    <w:rsid w:val="00BC57C6"/>
    <w:rsid w:val="00BD08F8"/>
    <w:rsid w:val="00BE361A"/>
    <w:rsid w:val="00BE38E5"/>
    <w:rsid w:val="00BE599E"/>
    <w:rsid w:val="00BF3888"/>
    <w:rsid w:val="00C164F4"/>
    <w:rsid w:val="00C17BEA"/>
    <w:rsid w:val="00C20644"/>
    <w:rsid w:val="00C23873"/>
    <w:rsid w:val="00C33FDA"/>
    <w:rsid w:val="00C35495"/>
    <w:rsid w:val="00C4463D"/>
    <w:rsid w:val="00C46B04"/>
    <w:rsid w:val="00C527E1"/>
    <w:rsid w:val="00C534E7"/>
    <w:rsid w:val="00C60F34"/>
    <w:rsid w:val="00C6533A"/>
    <w:rsid w:val="00C657E5"/>
    <w:rsid w:val="00C71A7C"/>
    <w:rsid w:val="00C73104"/>
    <w:rsid w:val="00C81E77"/>
    <w:rsid w:val="00C832B1"/>
    <w:rsid w:val="00C93514"/>
    <w:rsid w:val="00C96A74"/>
    <w:rsid w:val="00CC2087"/>
    <w:rsid w:val="00CC3263"/>
    <w:rsid w:val="00CD711D"/>
    <w:rsid w:val="00CD7C75"/>
    <w:rsid w:val="00CE2656"/>
    <w:rsid w:val="00D033A8"/>
    <w:rsid w:val="00D1031D"/>
    <w:rsid w:val="00D26981"/>
    <w:rsid w:val="00D30093"/>
    <w:rsid w:val="00D34A6E"/>
    <w:rsid w:val="00D40FBF"/>
    <w:rsid w:val="00D55483"/>
    <w:rsid w:val="00D55AC9"/>
    <w:rsid w:val="00D66D1A"/>
    <w:rsid w:val="00D802BB"/>
    <w:rsid w:val="00D84B13"/>
    <w:rsid w:val="00D87774"/>
    <w:rsid w:val="00DA22E6"/>
    <w:rsid w:val="00DA3BCC"/>
    <w:rsid w:val="00DB0557"/>
    <w:rsid w:val="00DB3985"/>
    <w:rsid w:val="00DC3494"/>
    <w:rsid w:val="00DD326E"/>
    <w:rsid w:val="00DD7D42"/>
    <w:rsid w:val="00DE0299"/>
    <w:rsid w:val="00DF4702"/>
    <w:rsid w:val="00DF5712"/>
    <w:rsid w:val="00E021B3"/>
    <w:rsid w:val="00E07C72"/>
    <w:rsid w:val="00E15F37"/>
    <w:rsid w:val="00E21EA8"/>
    <w:rsid w:val="00E27D17"/>
    <w:rsid w:val="00E30DA6"/>
    <w:rsid w:val="00E35830"/>
    <w:rsid w:val="00E420A6"/>
    <w:rsid w:val="00E50471"/>
    <w:rsid w:val="00E67C2C"/>
    <w:rsid w:val="00E77273"/>
    <w:rsid w:val="00E8614A"/>
    <w:rsid w:val="00E922D0"/>
    <w:rsid w:val="00E93E40"/>
    <w:rsid w:val="00E96FF2"/>
    <w:rsid w:val="00EA6C7D"/>
    <w:rsid w:val="00EB276E"/>
    <w:rsid w:val="00EB329C"/>
    <w:rsid w:val="00EB7C43"/>
    <w:rsid w:val="00ED7287"/>
    <w:rsid w:val="00EE1F24"/>
    <w:rsid w:val="00EE7BF1"/>
    <w:rsid w:val="00F0009C"/>
    <w:rsid w:val="00F03E78"/>
    <w:rsid w:val="00F0504A"/>
    <w:rsid w:val="00F114B2"/>
    <w:rsid w:val="00F13A6B"/>
    <w:rsid w:val="00F2006E"/>
    <w:rsid w:val="00F44F0E"/>
    <w:rsid w:val="00F45A01"/>
    <w:rsid w:val="00F53503"/>
    <w:rsid w:val="00F55372"/>
    <w:rsid w:val="00F5545A"/>
    <w:rsid w:val="00F60D18"/>
    <w:rsid w:val="00F61DAD"/>
    <w:rsid w:val="00F625D1"/>
    <w:rsid w:val="00F63C41"/>
    <w:rsid w:val="00F642F9"/>
    <w:rsid w:val="00F649D2"/>
    <w:rsid w:val="00F64C24"/>
    <w:rsid w:val="00F81249"/>
    <w:rsid w:val="00F8271A"/>
    <w:rsid w:val="00F932F6"/>
    <w:rsid w:val="00F95793"/>
    <w:rsid w:val="00F960EE"/>
    <w:rsid w:val="00FA49E0"/>
    <w:rsid w:val="00FB58B7"/>
    <w:rsid w:val="00FC072F"/>
    <w:rsid w:val="00FC255F"/>
    <w:rsid w:val="00FC4223"/>
    <w:rsid w:val="00FC4456"/>
    <w:rsid w:val="00FF03EF"/>
    <w:rsid w:val="00FF07FB"/>
    <w:rsid w:val="00FF3A4B"/>
    <w:rsid w:val="00FF639E"/>
    <w:rsid w:val="00FF6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A9D91"/>
  <w15:docId w15:val="{F0F094D4-2C9A-4417-BABD-3B2DD25F7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7C6"/>
    <w:rPr>
      <w:rFonts w:ascii="Verdana" w:eastAsia="Calibri" w:hAnsi="Verdana"/>
      <w:szCs w:val="22"/>
    </w:rPr>
  </w:style>
  <w:style w:type="paragraph" w:styleId="Heading1">
    <w:name w:val="heading 1"/>
    <w:basedOn w:val="Normal"/>
    <w:next w:val="Normal"/>
    <w:link w:val="Heading1Char"/>
    <w:qFormat/>
    <w:rsid w:val="00DA22E6"/>
    <w:pPr>
      <w:keepNext/>
      <w:keepLines/>
      <w:numPr>
        <w:numId w:val="2"/>
      </w:numPr>
      <w:spacing w:before="240" w:after="120"/>
      <w:ind w:left="360"/>
      <w:outlineLvl w:val="0"/>
    </w:pPr>
    <w:rPr>
      <w:rFonts w:eastAsiaTheme="majorEastAsia" w:cstheme="majorBidi"/>
      <w:b/>
      <w:bCs/>
      <w:szCs w:val="28"/>
    </w:rPr>
  </w:style>
  <w:style w:type="paragraph" w:styleId="Heading2">
    <w:name w:val="heading 2"/>
    <w:basedOn w:val="Normal"/>
    <w:next w:val="Normal"/>
    <w:link w:val="Heading2Char"/>
    <w:qFormat/>
    <w:rsid w:val="00DA22E6"/>
    <w:pPr>
      <w:keepNext/>
      <w:spacing w:before="120" w:after="120"/>
      <w:outlineLvl w:val="1"/>
    </w:pPr>
    <w:rPr>
      <w:rFonts w:eastAsia="Times New Roman" w:cs="Arial"/>
      <w:b/>
      <w: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4600"/>
    <w:rPr>
      <w:color w:val="0000FF"/>
      <w:u w:val="single"/>
    </w:rPr>
  </w:style>
  <w:style w:type="paragraph" w:styleId="ListParagraph">
    <w:name w:val="List Paragraph"/>
    <w:basedOn w:val="Normal"/>
    <w:uiPriority w:val="34"/>
    <w:qFormat/>
    <w:rsid w:val="00774600"/>
    <w:pPr>
      <w:ind w:left="720"/>
      <w:contextualSpacing/>
    </w:pPr>
  </w:style>
  <w:style w:type="paragraph" w:styleId="Footer">
    <w:name w:val="footer"/>
    <w:basedOn w:val="Normal"/>
    <w:link w:val="FooterChar"/>
    <w:unhideWhenUsed/>
    <w:rsid w:val="00774600"/>
    <w:pPr>
      <w:tabs>
        <w:tab w:val="center" w:pos="4680"/>
        <w:tab w:val="right" w:pos="9360"/>
      </w:tabs>
    </w:pPr>
  </w:style>
  <w:style w:type="character" w:customStyle="1" w:styleId="FooterChar">
    <w:name w:val="Footer Char"/>
    <w:basedOn w:val="DefaultParagraphFont"/>
    <w:link w:val="Footer"/>
    <w:rsid w:val="00774600"/>
    <w:rPr>
      <w:rFonts w:ascii="Verdana" w:eastAsia="Calibri" w:hAnsi="Verdana"/>
      <w:szCs w:val="22"/>
      <w:lang w:val="en-US" w:eastAsia="en-US" w:bidi="ar-SA"/>
    </w:rPr>
  </w:style>
  <w:style w:type="character" w:customStyle="1" w:styleId="apple-style-span">
    <w:name w:val="apple-style-span"/>
    <w:basedOn w:val="DefaultParagraphFont"/>
    <w:rsid w:val="00774600"/>
  </w:style>
  <w:style w:type="table" w:styleId="TableGrid">
    <w:name w:val="Table Grid"/>
    <w:basedOn w:val="TableNormal"/>
    <w:rsid w:val="00E50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DA22E6"/>
    <w:rPr>
      <w:rFonts w:ascii="Verdana" w:hAnsi="Verdana" w:cs="Arial"/>
      <w:b/>
      <w:i/>
      <w:szCs w:val="24"/>
    </w:rPr>
  </w:style>
  <w:style w:type="character" w:customStyle="1" w:styleId="KatarnaSvtkov">
    <w:name w:val="Katarína Svítková"/>
    <w:basedOn w:val="DefaultParagraphFont"/>
    <w:semiHidden/>
    <w:rsid w:val="003626F4"/>
    <w:rPr>
      <w:rFonts w:ascii="Arial" w:hAnsi="Arial" w:cs="Arial"/>
      <w:color w:val="auto"/>
      <w:sz w:val="20"/>
      <w:szCs w:val="20"/>
    </w:rPr>
  </w:style>
  <w:style w:type="paragraph" w:styleId="BalloonText">
    <w:name w:val="Balloon Text"/>
    <w:basedOn w:val="Normal"/>
    <w:link w:val="BalloonTextChar"/>
    <w:rsid w:val="00335672"/>
    <w:rPr>
      <w:rFonts w:ascii="Tahoma" w:hAnsi="Tahoma" w:cs="Tahoma"/>
      <w:sz w:val="16"/>
      <w:szCs w:val="16"/>
    </w:rPr>
  </w:style>
  <w:style w:type="character" w:customStyle="1" w:styleId="BalloonTextChar">
    <w:name w:val="Balloon Text Char"/>
    <w:basedOn w:val="DefaultParagraphFont"/>
    <w:link w:val="BalloonText"/>
    <w:rsid w:val="00335672"/>
    <w:rPr>
      <w:rFonts w:ascii="Tahoma" w:eastAsia="Calibri" w:hAnsi="Tahoma" w:cs="Tahoma"/>
      <w:sz w:val="16"/>
      <w:szCs w:val="16"/>
    </w:rPr>
  </w:style>
  <w:style w:type="paragraph" w:customStyle="1" w:styleId="Syllabus">
    <w:name w:val="Syllabus"/>
    <w:basedOn w:val="Normal"/>
    <w:qFormat/>
    <w:rsid w:val="00335672"/>
    <w:pPr>
      <w:spacing w:before="240" w:after="600"/>
    </w:pPr>
    <w:rPr>
      <w:b/>
      <w:sz w:val="36"/>
      <w:szCs w:val="36"/>
    </w:rPr>
  </w:style>
  <w:style w:type="paragraph" w:customStyle="1" w:styleId="CourseTitle">
    <w:name w:val="Course Title"/>
    <w:basedOn w:val="Normal"/>
    <w:qFormat/>
    <w:rsid w:val="00335672"/>
    <w:pPr>
      <w:spacing w:after="480"/>
    </w:pPr>
    <w:rPr>
      <w:b/>
      <w:sz w:val="36"/>
      <w:szCs w:val="36"/>
    </w:rPr>
  </w:style>
  <w:style w:type="character" w:customStyle="1" w:styleId="Heading1Char">
    <w:name w:val="Heading 1 Char"/>
    <w:basedOn w:val="DefaultParagraphFont"/>
    <w:link w:val="Heading1"/>
    <w:rsid w:val="00DA22E6"/>
    <w:rPr>
      <w:rFonts w:ascii="Verdana" w:eastAsiaTheme="majorEastAsia" w:hAnsi="Verdana" w:cstheme="majorBidi"/>
      <w:b/>
      <w:bCs/>
      <w:szCs w:val="28"/>
    </w:rPr>
  </w:style>
  <w:style w:type="paragraph" w:styleId="Header">
    <w:name w:val="header"/>
    <w:basedOn w:val="Normal"/>
    <w:link w:val="HeaderChar"/>
    <w:rsid w:val="00E15F37"/>
    <w:pPr>
      <w:tabs>
        <w:tab w:val="center" w:pos="4680"/>
        <w:tab w:val="right" w:pos="9360"/>
      </w:tabs>
    </w:pPr>
  </w:style>
  <w:style w:type="character" w:customStyle="1" w:styleId="HeaderChar">
    <w:name w:val="Header Char"/>
    <w:basedOn w:val="DefaultParagraphFont"/>
    <w:link w:val="Header"/>
    <w:rsid w:val="00E15F37"/>
    <w:rPr>
      <w:rFonts w:ascii="Verdana" w:eastAsia="Calibri" w:hAnsi="Verdana"/>
      <w:szCs w:val="22"/>
    </w:rPr>
  </w:style>
  <w:style w:type="character" w:styleId="PlaceholderText">
    <w:name w:val="Placeholder Text"/>
    <w:basedOn w:val="DefaultParagraphFont"/>
    <w:uiPriority w:val="99"/>
    <w:semiHidden/>
    <w:rsid w:val="00A018A0"/>
    <w:rPr>
      <w:color w:val="808080"/>
    </w:rPr>
  </w:style>
  <w:style w:type="paragraph" w:customStyle="1" w:styleId="Heading1withoutnumbers">
    <w:name w:val="Heading 1 without numbers"/>
    <w:basedOn w:val="Heading1"/>
    <w:qFormat/>
    <w:rsid w:val="00516CAC"/>
    <w:pPr>
      <w:numPr>
        <w:numId w:val="0"/>
      </w:numPr>
    </w:pPr>
  </w:style>
  <w:style w:type="character" w:styleId="CommentReference">
    <w:name w:val="annotation reference"/>
    <w:basedOn w:val="DefaultParagraphFont"/>
    <w:semiHidden/>
    <w:unhideWhenUsed/>
    <w:rsid w:val="00FB58B7"/>
    <w:rPr>
      <w:sz w:val="16"/>
      <w:szCs w:val="16"/>
    </w:rPr>
  </w:style>
  <w:style w:type="paragraph" w:styleId="CommentText">
    <w:name w:val="annotation text"/>
    <w:basedOn w:val="Normal"/>
    <w:link w:val="CommentTextChar"/>
    <w:semiHidden/>
    <w:unhideWhenUsed/>
    <w:rsid w:val="00FB58B7"/>
    <w:rPr>
      <w:szCs w:val="20"/>
    </w:rPr>
  </w:style>
  <w:style w:type="character" w:customStyle="1" w:styleId="CommentTextChar">
    <w:name w:val="Comment Text Char"/>
    <w:basedOn w:val="DefaultParagraphFont"/>
    <w:link w:val="CommentText"/>
    <w:semiHidden/>
    <w:rsid w:val="00FB58B7"/>
    <w:rPr>
      <w:rFonts w:ascii="Verdana" w:eastAsia="Calibri" w:hAnsi="Verdana"/>
    </w:rPr>
  </w:style>
  <w:style w:type="paragraph" w:styleId="CommentSubject">
    <w:name w:val="annotation subject"/>
    <w:basedOn w:val="CommentText"/>
    <w:next w:val="CommentText"/>
    <w:link w:val="CommentSubjectChar"/>
    <w:semiHidden/>
    <w:unhideWhenUsed/>
    <w:rsid w:val="00FB58B7"/>
    <w:rPr>
      <w:b/>
      <w:bCs/>
    </w:rPr>
  </w:style>
  <w:style w:type="character" w:customStyle="1" w:styleId="CommentSubjectChar">
    <w:name w:val="Comment Subject Char"/>
    <w:basedOn w:val="CommentTextChar"/>
    <w:link w:val="CommentSubject"/>
    <w:semiHidden/>
    <w:rsid w:val="00FB58B7"/>
    <w:rPr>
      <w:rFonts w:ascii="Verdana" w:eastAsia="Calibri" w:hAnsi="Verdana"/>
      <w:b/>
      <w:bCs/>
    </w:rPr>
  </w:style>
  <w:style w:type="paragraph" w:styleId="Revision">
    <w:name w:val="Revision"/>
    <w:hidden/>
    <w:uiPriority w:val="99"/>
    <w:semiHidden/>
    <w:rsid w:val="00063DD3"/>
    <w:rPr>
      <w:rFonts w:ascii="Verdana" w:eastAsia="Calibri" w:hAnsi="Verdana"/>
      <w:szCs w:val="22"/>
    </w:rPr>
  </w:style>
  <w:style w:type="paragraph" w:styleId="NormalWeb">
    <w:name w:val="Normal (Web)"/>
    <w:basedOn w:val="Normal"/>
    <w:uiPriority w:val="99"/>
    <w:unhideWhenUsed/>
    <w:rsid w:val="00765CFD"/>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C71A7C"/>
    <w:rPr>
      <w:color w:val="605E5C"/>
      <w:shd w:val="clear" w:color="auto" w:fill="E1DFDD"/>
    </w:rPr>
  </w:style>
  <w:style w:type="character" w:styleId="FollowedHyperlink">
    <w:name w:val="FollowedHyperlink"/>
    <w:basedOn w:val="DefaultParagraphFont"/>
    <w:semiHidden/>
    <w:unhideWhenUsed/>
    <w:rsid w:val="003A09A5"/>
    <w:rPr>
      <w:color w:val="800080" w:themeColor="followedHyperlink"/>
      <w:u w:val="single"/>
    </w:rPr>
  </w:style>
  <w:style w:type="numbering" w:customStyle="1" w:styleId="CurrentList1">
    <w:name w:val="Current List1"/>
    <w:uiPriority w:val="99"/>
    <w:rsid w:val="007252A3"/>
    <w:pPr>
      <w:numPr>
        <w:numId w:val="9"/>
      </w:numPr>
    </w:pPr>
  </w:style>
  <w:style w:type="numbering" w:customStyle="1" w:styleId="CurrentList2">
    <w:name w:val="Current List2"/>
    <w:uiPriority w:val="99"/>
    <w:rsid w:val="007252A3"/>
    <w:pPr>
      <w:numPr>
        <w:numId w:val="10"/>
      </w:numPr>
    </w:pPr>
  </w:style>
  <w:style w:type="numbering" w:customStyle="1" w:styleId="CurrentList3">
    <w:name w:val="Current List3"/>
    <w:uiPriority w:val="99"/>
    <w:rsid w:val="007252A3"/>
    <w:pPr>
      <w:numPr>
        <w:numId w:val="11"/>
      </w:numPr>
    </w:pPr>
  </w:style>
  <w:style w:type="numbering" w:customStyle="1" w:styleId="CurrentList4">
    <w:name w:val="Current List4"/>
    <w:uiPriority w:val="99"/>
    <w:rsid w:val="007252A3"/>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8286">
      <w:bodyDiv w:val="1"/>
      <w:marLeft w:val="0"/>
      <w:marRight w:val="0"/>
      <w:marTop w:val="0"/>
      <w:marBottom w:val="0"/>
      <w:divBdr>
        <w:top w:val="none" w:sz="0" w:space="0" w:color="auto"/>
        <w:left w:val="none" w:sz="0" w:space="0" w:color="auto"/>
        <w:bottom w:val="none" w:sz="0" w:space="0" w:color="auto"/>
        <w:right w:val="none" w:sz="0" w:space="0" w:color="auto"/>
      </w:divBdr>
    </w:div>
    <w:div w:id="183786046">
      <w:bodyDiv w:val="1"/>
      <w:marLeft w:val="0"/>
      <w:marRight w:val="0"/>
      <w:marTop w:val="0"/>
      <w:marBottom w:val="0"/>
      <w:divBdr>
        <w:top w:val="none" w:sz="0" w:space="0" w:color="auto"/>
        <w:left w:val="none" w:sz="0" w:space="0" w:color="auto"/>
        <w:bottom w:val="none" w:sz="0" w:space="0" w:color="auto"/>
        <w:right w:val="none" w:sz="0" w:space="0" w:color="auto"/>
      </w:divBdr>
    </w:div>
    <w:div w:id="253436934">
      <w:bodyDiv w:val="1"/>
      <w:marLeft w:val="0"/>
      <w:marRight w:val="0"/>
      <w:marTop w:val="0"/>
      <w:marBottom w:val="0"/>
      <w:divBdr>
        <w:top w:val="none" w:sz="0" w:space="0" w:color="auto"/>
        <w:left w:val="none" w:sz="0" w:space="0" w:color="auto"/>
        <w:bottom w:val="none" w:sz="0" w:space="0" w:color="auto"/>
        <w:right w:val="none" w:sz="0" w:space="0" w:color="auto"/>
      </w:divBdr>
    </w:div>
    <w:div w:id="374698445">
      <w:bodyDiv w:val="1"/>
      <w:marLeft w:val="0"/>
      <w:marRight w:val="0"/>
      <w:marTop w:val="0"/>
      <w:marBottom w:val="0"/>
      <w:divBdr>
        <w:top w:val="none" w:sz="0" w:space="0" w:color="auto"/>
        <w:left w:val="none" w:sz="0" w:space="0" w:color="auto"/>
        <w:bottom w:val="none" w:sz="0" w:space="0" w:color="auto"/>
        <w:right w:val="none" w:sz="0" w:space="0" w:color="auto"/>
      </w:divBdr>
      <w:divsChild>
        <w:div w:id="666788594">
          <w:marLeft w:val="0"/>
          <w:marRight w:val="0"/>
          <w:marTop w:val="0"/>
          <w:marBottom w:val="0"/>
          <w:divBdr>
            <w:top w:val="none" w:sz="0" w:space="0" w:color="auto"/>
            <w:left w:val="none" w:sz="0" w:space="0" w:color="auto"/>
            <w:bottom w:val="none" w:sz="0" w:space="0" w:color="auto"/>
            <w:right w:val="none" w:sz="0" w:space="0" w:color="auto"/>
          </w:divBdr>
          <w:divsChild>
            <w:div w:id="1199583353">
              <w:marLeft w:val="0"/>
              <w:marRight w:val="0"/>
              <w:marTop w:val="0"/>
              <w:marBottom w:val="0"/>
              <w:divBdr>
                <w:top w:val="none" w:sz="0" w:space="0" w:color="auto"/>
                <w:left w:val="none" w:sz="0" w:space="0" w:color="auto"/>
                <w:bottom w:val="none" w:sz="0" w:space="0" w:color="auto"/>
                <w:right w:val="none" w:sz="0" w:space="0" w:color="auto"/>
              </w:divBdr>
              <w:divsChild>
                <w:div w:id="7905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609683">
      <w:bodyDiv w:val="1"/>
      <w:marLeft w:val="0"/>
      <w:marRight w:val="0"/>
      <w:marTop w:val="0"/>
      <w:marBottom w:val="0"/>
      <w:divBdr>
        <w:top w:val="none" w:sz="0" w:space="0" w:color="auto"/>
        <w:left w:val="none" w:sz="0" w:space="0" w:color="auto"/>
        <w:bottom w:val="none" w:sz="0" w:space="0" w:color="auto"/>
        <w:right w:val="none" w:sz="0" w:space="0" w:color="auto"/>
      </w:divBdr>
    </w:div>
    <w:div w:id="781417153">
      <w:bodyDiv w:val="1"/>
      <w:marLeft w:val="0"/>
      <w:marRight w:val="0"/>
      <w:marTop w:val="0"/>
      <w:marBottom w:val="0"/>
      <w:divBdr>
        <w:top w:val="none" w:sz="0" w:space="0" w:color="auto"/>
        <w:left w:val="none" w:sz="0" w:space="0" w:color="auto"/>
        <w:bottom w:val="none" w:sz="0" w:space="0" w:color="auto"/>
        <w:right w:val="none" w:sz="0" w:space="0" w:color="auto"/>
      </w:divBdr>
      <w:divsChild>
        <w:div w:id="113333111">
          <w:marLeft w:val="0"/>
          <w:marRight w:val="0"/>
          <w:marTop w:val="0"/>
          <w:marBottom w:val="0"/>
          <w:divBdr>
            <w:top w:val="none" w:sz="0" w:space="0" w:color="auto"/>
            <w:left w:val="none" w:sz="0" w:space="0" w:color="auto"/>
            <w:bottom w:val="none" w:sz="0" w:space="0" w:color="auto"/>
            <w:right w:val="none" w:sz="0" w:space="0" w:color="auto"/>
          </w:divBdr>
          <w:divsChild>
            <w:div w:id="996495736">
              <w:marLeft w:val="0"/>
              <w:marRight w:val="0"/>
              <w:marTop w:val="0"/>
              <w:marBottom w:val="0"/>
              <w:divBdr>
                <w:top w:val="none" w:sz="0" w:space="0" w:color="auto"/>
                <w:left w:val="none" w:sz="0" w:space="0" w:color="auto"/>
                <w:bottom w:val="none" w:sz="0" w:space="0" w:color="auto"/>
                <w:right w:val="none" w:sz="0" w:space="0" w:color="auto"/>
              </w:divBdr>
              <w:divsChild>
                <w:div w:id="1809129355">
                  <w:marLeft w:val="0"/>
                  <w:marRight w:val="0"/>
                  <w:marTop w:val="0"/>
                  <w:marBottom w:val="0"/>
                  <w:divBdr>
                    <w:top w:val="none" w:sz="0" w:space="0" w:color="auto"/>
                    <w:left w:val="none" w:sz="0" w:space="0" w:color="auto"/>
                    <w:bottom w:val="none" w:sz="0" w:space="0" w:color="auto"/>
                    <w:right w:val="none" w:sz="0" w:space="0" w:color="auto"/>
                  </w:divBdr>
                  <w:divsChild>
                    <w:div w:id="157824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21277">
      <w:bodyDiv w:val="1"/>
      <w:marLeft w:val="0"/>
      <w:marRight w:val="0"/>
      <w:marTop w:val="0"/>
      <w:marBottom w:val="0"/>
      <w:divBdr>
        <w:top w:val="none" w:sz="0" w:space="0" w:color="auto"/>
        <w:left w:val="none" w:sz="0" w:space="0" w:color="auto"/>
        <w:bottom w:val="none" w:sz="0" w:space="0" w:color="auto"/>
        <w:right w:val="none" w:sz="0" w:space="0" w:color="auto"/>
      </w:divBdr>
    </w:div>
    <w:div w:id="937643398">
      <w:bodyDiv w:val="1"/>
      <w:marLeft w:val="0"/>
      <w:marRight w:val="0"/>
      <w:marTop w:val="0"/>
      <w:marBottom w:val="0"/>
      <w:divBdr>
        <w:top w:val="none" w:sz="0" w:space="0" w:color="auto"/>
        <w:left w:val="none" w:sz="0" w:space="0" w:color="auto"/>
        <w:bottom w:val="none" w:sz="0" w:space="0" w:color="auto"/>
        <w:right w:val="none" w:sz="0" w:space="0" w:color="auto"/>
      </w:divBdr>
      <w:divsChild>
        <w:div w:id="2042318271">
          <w:marLeft w:val="0"/>
          <w:marRight w:val="0"/>
          <w:marTop w:val="0"/>
          <w:marBottom w:val="0"/>
          <w:divBdr>
            <w:top w:val="none" w:sz="0" w:space="0" w:color="auto"/>
            <w:left w:val="none" w:sz="0" w:space="0" w:color="auto"/>
            <w:bottom w:val="none" w:sz="0" w:space="0" w:color="auto"/>
            <w:right w:val="none" w:sz="0" w:space="0" w:color="auto"/>
          </w:divBdr>
          <w:divsChild>
            <w:div w:id="1732387011">
              <w:marLeft w:val="0"/>
              <w:marRight w:val="0"/>
              <w:marTop w:val="0"/>
              <w:marBottom w:val="0"/>
              <w:divBdr>
                <w:top w:val="none" w:sz="0" w:space="0" w:color="auto"/>
                <w:left w:val="none" w:sz="0" w:space="0" w:color="auto"/>
                <w:bottom w:val="none" w:sz="0" w:space="0" w:color="auto"/>
                <w:right w:val="none" w:sz="0" w:space="0" w:color="auto"/>
              </w:divBdr>
              <w:divsChild>
                <w:div w:id="175119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196321">
      <w:bodyDiv w:val="1"/>
      <w:marLeft w:val="0"/>
      <w:marRight w:val="0"/>
      <w:marTop w:val="0"/>
      <w:marBottom w:val="0"/>
      <w:divBdr>
        <w:top w:val="none" w:sz="0" w:space="0" w:color="auto"/>
        <w:left w:val="none" w:sz="0" w:space="0" w:color="auto"/>
        <w:bottom w:val="none" w:sz="0" w:space="0" w:color="auto"/>
        <w:right w:val="none" w:sz="0" w:space="0" w:color="auto"/>
      </w:divBdr>
    </w:div>
    <w:div w:id="1290089129">
      <w:bodyDiv w:val="1"/>
      <w:marLeft w:val="0"/>
      <w:marRight w:val="0"/>
      <w:marTop w:val="0"/>
      <w:marBottom w:val="0"/>
      <w:divBdr>
        <w:top w:val="none" w:sz="0" w:space="0" w:color="auto"/>
        <w:left w:val="none" w:sz="0" w:space="0" w:color="auto"/>
        <w:bottom w:val="none" w:sz="0" w:space="0" w:color="auto"/>
        <w:right w:val="none" w:sz="0" w:space="0" w:color="auto"/>
      </w:divBdr>
    </w:div>
    <w:div w:id="1354459629">
      <w:bodyDiv w:val="1"/>
      <w:marLeft w:val="0"/>
      <w:marRight w:val="0"/>
      <w:marTop w:val="0"/>
      <w:marBottom w:val="0"/>
      <w:divBdr>
        <w:top w:val="none" w:sz="0" w:space="0" w:color="auto"/>
        <w:left w:val="none" w:sz="0" w:space="0" w:color="auto"/>
        <w:bottom w:val="none" w:sz="0" w:space="0" w:color="auto"/>
        <w:right w:val="none" w:sz="0" w:space="0" w:color="auto"/>
      </w:divBdr>
      <w:divsChild>
        <w:div w:id="1109281903">
          <w:marLeft w:val="0"/>
          <w:marRight w:val="0"/>
          <w:marTop w:val="0"/>
          <w:marBottom w:val="0"/>
          <w:divBdr>
            <w:top w:val="none" w:sz="0" w:space="0" w:color="auto"/>
            <w:left w:val="none" w:sz="0" w:space="0" w:color="auto"/>
            <w:bottom w:val="none" w:sz="0" w:space="0" w:color="auto"/>
            <w:right w:val="none" w:sz="0" w:space="0" w:color="auto"/>
          </w:divBdr>
          <w:divsChild>
            <w:div w:id="2005085265">
              <w:marLeft w:val="0"/>
              <w:marRight w:val="0"/>
              <w:marTop w:val="0"/>
              <w:marBottom w:val="0"/>
              <w:divBdr>
                <w:top w:val="none" w:sz="0" w:space="0" w:color="auto"/>
                <w:left w:val="none" w:sz="0" w:space="0" w:color="auto"/>
                <w:bottom w:val="none" w:sz="0" w:space="0" w:color="auto"/>
                <w:right w:val="none" w:sz="0" w:space="0" w:color="auto"/>
              </w:divBdr>
              <w:divsChild>
                <w:div w:id="10922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937519">
      <w:bodyDiv w:val="1"/>
      <w:marLeft w:val="0"/>
      <w:marRight w:val="0"/>
      <w:marTop w:val="0"/>
      <w:marBottom w:val="0"/>
      <w:divBdr>
        <w:top w:val="none" w:sz="0" w:space="0" w:color="auto"/>
        <w:left w:val="none" w:sz="0" w:space="0" w:color="auto"/>
        <w:bottom w:val="none" w:sz="0" w:space="0" w:color="auto"/>
        <w:right w:val="none" w:sz="0" w:space="0" w:color="auto"/>
      </w:divBdr>
      <w:divsChild>
        <w:div w:id="554004453">
          <w:marLeft w:val="0"/>
          <w:marRight w:val="0"/>
          <w:marTop w:val="0"/>
          <w:marBottom w:val="0"/>
          <w:divBdr>
            <w:top w:val="none" w:sz="0" w:space="0" w:color="auto"/>
            <w:left w:val="none" w:sz="0" w:space="0" w:color="auto"/>
            <w:bottom w:val="none" w:sz="0" w:space="0" w:color="auto"/>
            <w:right w:val="none" w:sz="0" w:space="0" w:color="auto"/>
          </w:divBdr>
        </w:div>
        <w:div w:id="1255745534">
          <w:marLeft w:val="0"/>
          <w:marRight w:val="0"/>
          <w:marTop w:val="0"/>
          <w:marBottom w:val="0"/>
          <w:divBdr>
            <w:top w:val="none" w:sz="0" w:space="0" w:color="auto"/>
            <w:left w:val="none" w:sz="0" w:space="0" w:color="auto"/>
            <w:bottom w:val="none" w:sz="0" w:space="0" w:color="auto"/>
            <w:right w:val="none" w:sz="0" w:space="0" w:color="auto"/>
          </w:divBdr>
        </w:div>
      </w:divsChild>
    </w:div>
    <w:div w:id="178048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schwab.com/learn/story/devils-advocate" TargetMode="External"/><Relationship Id="rId26" Type="http://schemas.openxmlformats.org/officeDocument/2006/relationships/hyperlink" Target="https://www.schwab.com/learn/story/creatures-habit-with-guests-wendy-wood-angela-duckworth-stephan-kesting" TargetMode="External"/><Relationship Id="rId3" Type="http://schemas.openxmlformats.org/officeDocument/2006/relationships/styles" Target="styles.xml"/><Relationship Id="rId21" Type="http://schemas.openxmlformats.org/officeDocument/2006/relationships/hyperlink" Target="https://www.schwab.com/learn/story/how-tomorrow-feels-today" TargetMode="External"/><Relationship Id="rId7" Type="http://schemas.openxmlformats.org/officeDocument/2006/relationships/endnotes" Target="endnotes.xml"/><Relationship Id="rId12" Type="http://schemas.openxmlformats.org/officeDocument/2006/relationships/hyperlink" Target="https://adamgrant.net/podcasts/work-life/" TargetMode="External"/><Relationship Id="rId17" Type="http://schemas.openxmlformats.org/officeDocument/2006/relationships/hyperlink" Target="https://omny.fm/shows/the-happiness-lab-with-dr-laurie-santos/emotions-are-data-so-listen-to-them" TargetMode="External"/><Relationship Id="rId25" Type="http://schemas.openxmlformats.org/officeDocument/2006/relationships/hyperlink" Target="https://podcasts.apple.com/ro/podcast/building-atomic-habits-with-james-clear/id1346314086?i=100061840295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odcasts.apple.com/us/podcast/you-can-change/id1474245040?i=1000449594792" TargetMode="External"/><Relationship Id="rId20" Type="http://schemas.openxmlformats.org/officeDocument/2006/relationships/hyperlink" Target="https://podcasts.apple.com/us/podcast/how-to-rethink-a-bad-decision/id1346314086?i=100051496658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eakonomics.com/series/freakonomics-radio/" TargetMode="External"/><Relationship Id="rId24" Type="http://schemas.openxmlformats.org/officeDocument/2006/relationships/hyperlink" Target="https://www.schwab.com/learn/story/power-negative-thinking-with-guests-annie-duke-mike-richard-kelvin-wu"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npr.org/2019/08/30/755850405/you-2-0-decide-already" TargetMode="External"/><Relationship Id="rId23" Type="http://schemas.openxmlformats.org/officeDocument/2006/relationships/hyperlink" Target="https://ed.ted.com/lessons/how-to-make-smart-decisions-more-easily" TargetMode="External"/><Relationship Id="rId28" Type="http://schemas.openxmlformats.org/officeDocument/2006/relationships/footer" Target="footer1.xml"/><Relationship Id="rId10" Type="http://schemas.openxmlformats.org/officeDocument/2006/relationships/hyperlink" Target="https://hiddenbrain.org/about/" TargetMode="External"/><Relationship Id="rId19" Type="http://schemas.openxmlformats.org/officeDocument/2006/relationships/hyperlink" Target="https://www.ted.com/talks/taken_for_granted_daniel_kahneman_doesn_t_trust_your_intuition?language=e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atymilkman.com/podcast" TargetMode="External"/><Relationship Id="rId14" Type="http://schemas.openxmlformats.org/officeDocument/2006/relationships/hyperlink" Target="https://freakonomics.com/podcast/the-men-who-started-a-thinking-revolution/" TargetMode="External"/><Relationship Id="rId22" Type="http://schemas.openxmlformats.org/officeDocument/2006/relationships/hyperlink" Target="https://podcasts.apple.com/us/podcast/worklife-how-to-say-no/id1346314086?i=1000705356404" TargetMode="External"/><Relationship Id="rId27" Type="http://schemas.openxmlformats.org/officeDocument/2006/relationships/hyperlink" Target="https://drive.google.com/drive/folders/1xoNETY9yqNMwNP-06wDzM2VmgMIOire-?usp=sharing" TargetMode="External"/><Relationship Id="rId30" Type="http://schemas.openxmlformats.org/officeDocument/2006/relationships/footer" Target="footer2.xml"/><Relationship Id="rId8" Type="http://schemas.openxmlformats.org/officeDocument/2006/relationships/hyperlink" Target="https://www.pushkin.fm/podcasts/the-happiness-lab-with-dr-laurie-sant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675F8C07888478EABF1B462D731AF45"/>
        <w:category>
          <w:name w:val="General"/>
          <w:gallery w:val="placeholder"/>
        </w:category>
        <w:types>
          <w:type w:val="bbPlcHdr"/>
        </w:types>
        <w:behaviors>
          <w:behavior w:val="content"/>
        </w:behaviors>
        <w:guid w:val="{DED7F589-5CE2-4C05-8A3D-130705D6591D}"/>
      </w:docPartPr>
      <w:docPartBody>
        <w:p w:rsidR="00A21F8A" w:rsidRDefault="003F4D8F" w:rsidP="003F4D8F">
          <w:pPr>
            <w:pStyle w:val="2675F8C07888478EABF1B462D731AF451"/>
          </w:pPr>
          <w:r w:rsidRPr="00374D56">
            <w:rPr>
              <w:rStyle w:val="PlaceholderText"/>
            </w:rPr>
            <w:t>Choose an item.</w:t>
          </w:r>
        </w:p>
      </w:docPartBody>
    </w:docPart>
    <w:docPart>
      <w:docPartPr>
        <w:name w:val="20AF3B40B5BA435D983D8A1D8416D47B"/>
        <w:category>
          <w:name w:val="General"/>
          <w:gallery w:val="placeholder"/>
        </w:category>
        <w:types>
          <w:type w:val="bbPlcHdr"/>
        </w:types>
        <w:behaviors>
          <w:behavior w:val="content"/>
        </w:behaviors>
        <w:guid w:val="{DB1C2845-C069-447B-A5E6-CEA3D36C2CAA}"/>
      </w:docPartPr>
      <w:docPartBody>
        <w:p w:rsidR="00A21F8A" w:rsidRDefault="003F4D8F" w:rsidP="003F4D8F">
          <w:pPr>
            <w:pStyle w:val="20AF3B40B5BA435D983D8A1D8416D47B1"/>
          </w:pPr>
          <w:r w:rsidRPr="00374D56">
            <w:rPr>
              <w:rStyle w:val="PlaceholderText"/>
            </w:rPr>
            <w:t>Choose an item.</w:t>
          </w:r>
        </w:p>
      </w:docPartBody>
    </w:docPart>
    <w:docPart>
      <w:docPartPr>
        <w:name w:val="9509A319972A49418D00F4C80EFFE82C"/>
        <w:category>
          <w:name w:val="Obecné"/>
          <w:gallery w:val="placeholder"/>
        </w:category>
        <w:types>
          <w:type w:val="bbPlcHdr"/>
        </w:types>
        <w:behaviors>
          <w:behavior w:val="content"/>
        </w:behaviors>
        <w:guid w:val="{DBF17F83-263D-49C1-AD58-2538419899E2}"/>
      </w:docPartPr>
      <w:docPartBody>
        <w:p w:rsidR="00042486" w:rsidRDefault="00042486" w:rsidP="00042486">
          <w:pPr>
            <w:pStyle w:val="9509A319972A49418D00F4C80EFFE82C"/>
          </w:pPr>
          <w:r w:rsidRPr="00374D56">
            <w:rPr>
              <w:rStyle w:val="PlaceholderText"/>
            </w:rPr>
            <w:t>Choose an item.</w:t>
          </w:r>
        </w:p>
      </w:docPartBody>
    </w:docPart>
    <w:docPart>
      <w:docPartPr>
        <w:name w:val="BC4E51A213F9448AB06A2993632B2C92"/>
        <w:category>
          <w:name w:val="General"/>
          <w:gallery w:val="placeholder"/>
        </w:category>
        <w:types>
          <w:type w:val="bbPlcHdr"/>
        </w:types>
        <w:behaviors>
          <w:behavior w:val="content"/>
        </w:behaviors>
        <w:guid w:val="{AB38F64D-DA51-4C48-B301-68832F29D776}"/>
      </w:docPartPr>
      <w:docPartBody>
        <w:p w:rsidR="00874765" w:rsidRDefault="001E0E00" w:rsidP="001E0E00">
          <w:pPr>
            <w:pStyle w:val="BC4E51A213F9448AB06A2993632B2C92"/>
          </w:pPr>
          <w:r w:rsidRPr="00374D5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4D8F"/>
    <w:rsid w:val="0000058B"/>
    <w:rsid w:val="00004988"/>
    <w:rsid w:val="00042486"/>
    <w:rsid w:val="000451ED"/>
    <w:rsid w:val="00051B9C"/>
    <w:rsid w:val="00092FAB"/>
    <w:rsid w:val="0009593E"/>
    <w:rsid w:val="00147F67"/>
    <w:rsid w:val="00166FF9"/>
    <w:rsid w:val="001E0E00"/>
    <w:rsid w:val="002863BC"/>
    <w:rsid w:val="002C6D92"/>
    <w:rsid w:val="002E696E"/>
    <w:rsid w:val="003503D0"/>
    <w:rsid w:val="00376149"/>
    <w:rsid w:val="003A1F95"/>
    <w:rsid w:val="003F4D8F"/>
    <w:rsid w:val="003F7063"/>
    <w:rsid w:val="004240D6"/>
    <w:rsid w:val="004344BD"/>
    <w:rsid w:val="00456EF8"/>
    <w:rsid w:val="00536AC1"/>
    <w:rsid w:val="005401D2"/>
    <w:rsid w:val="0055773C"/>
    <w:rsid w:val="00610693"/>
    <w:rsid w:val="006B125A"/>
    <w:rsid w:val="00701989"/>
    <w:rsid w:val="00703612"/>
    <w:rsid w:val="008158AE"/>
    <w:rsid w:val="00871724"/>
    <w:rsid w:val="00874765"/>
    <w:rsid w:val="00875DD5"/>
    <w:rsid w:val="00911E15"/>
    <w:rsid w:val="00926F7D"/>
    <w:rsid w:val="009826AA"/>
    <w:rsid w:val="009C0175"/>
    <w:rsid w:val="009E180E"/>
    <w:rsid w:val="00A21F8A"/>
    <w:rsid w:val="00A3552D"/>
    <w:rsid w:val="00A453F1"/>
    <w:rsid w:val="00C12814"/>
    <w:rsid w:val="00C53D64"/>
    <w:rsid w:val="00D2677A"/>
    <w:rsid w:val="00E13373"/>
    <w:rsid w:val="00E536DD"/>
    <w:rsid w:val="00EE3BBA"/>
    <w:rsid w:val="00F45FC4"/>
    <w:rsid w:val="00F76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0E00"/>
    <w:rPr>
      <w:color w:val="808080"/>
    </w:rPr>
  </w:style>
  <w:style w:type="paragraph" w:customStyle="1" w:styleId="2675F8C07888478EABF1B462D731AF451">
    <w:name w:val="2675F8C07888478EABF1B462D731AF451"/>
    <w:rsid w:val="003F4D8F"/>
    <w:pPr>
      <w:spacing w:after="0" w:line="240" w:lineRule="auto"/>
    </w:pPr>
    <w:rPr>
      <w:rFonts w:ascii="Verdana" w:eastAsia="Calibri" w:hAnsi="Verdana" w:cs="Times New Roman"/>
      <w:sz w:val="20"/>
    </w:rPr>
  </w:style>
  <w:style w:type="paragraph" w:customStyle="1" w:styleId="20AF3B40B5BA435D983D8A1D8416D47B1">
    <w:name w:val="20AF3B40B5BA435D983D8A1D8416D47B1"/>
    <w:rsid w:val="003F4D8F"/>
    <w:pPr>
      <w:spacing w:after="0" w:line="240" w:lineRule="auto"/>
    </w:pPr>
    <w:rPr>
      <w:rFonts w:ascii="Verdana" w:eastAsia="Calibri" w:hAnsi="Verdana" w:cs="Times New Roman"/>
      <w:sz w:val="20"/>
    </w:rPr>
  </w:style>
  <w:style w:type="paragraph" w:customStyle="1" w:styleId="9509A319972A49418D00F4C80EFFE82C">
    <w:name w:val="9509A319972A49418D00F4C80EFFE82C"/>
    <w:rsid w:val="00042486"/>
    <w:pPr>
      <w:spacing w:after="160" w:line="259" w:lineRule="auto"/>
    </w:pPr>
    <w:rPr>
      <w:lang w:val="cs-CZ" w:eastAsia="cs-CZ"/>
    </w:rPr>
  </w:style>
  <w:style w:type="paragraph" w:customStyle="1" w:styleId="BC4E51A213F9448AB06A2993632B2C92">
    <w:name w:val="BC4E51A213F9448AB06A2993632B2C92"/>
    <w:rsid w:val="001E0E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F31330A-C4DF-4EFE-9CB0-E2FF8623B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9</Pages>
  <Words>3383</Words>
  <Characters>19288</Characters>
  <Application>Microsoft Office Word</Application>
  <DocSecurity>0</DocSecurity>
  <Lines>160</Lines>
  <Paragraphs>45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Course Syllabus of the Anglo-American University</vt:lpstr>
      <vt:lpstr>Course Syllabus of the Anglo-American University</vt:lpstr>
    </vt:vector>
  </TitlesOfParts>
  <Company>AAVS,o.p.s.</Company>
  <LinksUpToDate>false</LinksUpToDate>
  <CharactersWithSpaces>22626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of the Anglo-American University</dc:title>
  <dc:creator>Miroslav Svoboda;Anglo-American University</dc:creator>
  <cp:lastModifiedBy>Joshua Hayden</cp:lastModifiedBy>
  <cp:revision>17</cp:revision>
  <cp:lastPrinted>2024-01-01T18:01:00Z</cp:lastPrinted>
  <dcterms:created xsi:type="dcterms:W3CDTF">2025-11-02T19:15:00Z</dcterms:created>
  <dcterms:modified xsi:type="dcterms:W3CDTF">2026-01-02T15:27:00Z</dcterms:modified>
</cp:coreProperties>
</file>