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8D53" w14:textId="77777777" w:rsidR="00EE06BC" w:rsidRDefault="00144398">
      <w:pPr>
        <w:spacing w:line="276" w:lineRule="auto"/>
        <w:rPr>
          <w:b/>
          <w:sz w:val="34"/>
          <w:szCs w:val="34"/>
        </w:rPr>
      </w:pPr>
      <w:r>
        <w:rPr>
          <w:b/>
          <w:sz w:val="34"/>
          <w:szCs w:val="34"/>
        </w:rPr>
        <w:t>Introduction to Social Theory</w:t>
      </w:r>
    </w:p>
    <w:p w14:paraId="465377AD" w14:textId="77777777" w:rsidR="00EE06BC" w:rsidRDefault="00EE06BC">
      <w:pPr>
        <w:spacing w:line="276" w:lineRule="auto"/>
        <w:rPr>
          <w:b/>
        </w:rPr>
      </w:pPr>
    </w:p>
    <w:p w14:paraId="0B230F7A" w14:textId="77777777" w:rsidR="00EE06BC" w:rsidRDefault="00144398">
      <w:pPr>
        <w:spacing w:line="276" w:lineRule="auto"/>
      </w:pPr>
      <w:r>
        <w:rPr>
          <w:b/>
        </w:rPr>
        <w:t>Course code:</w:t>
      </w:r>
      <w:r>
        <w:t xml:space="preserve"> SOC 200</w:t>
      </w:r>
    </w:p>
    <w:p w14:paraId="5B1576D0" w14:textId="5F8BF7E6" w:rsidR="00EE06BC" w:rsidRDefault="00144398">
      <w:pPr>
        <w:spacing w:line="276" w:lineRule="auto"/>
        <w:rPr>
          <w:color w:val="FF0000"/>
        </w:rPr>
      </w:pPr>
      <w:r>
        <w:rPr>
          <w:b/>
        </w:rPr>
        <w:t>Semester and year:</w:t>
      </w:r>
      <w:r>
        <w:t xml:space="preserve"> </w:t>
      </w:r>
      <w:r w:rsidR="001F0A89">
        <w:t>Fall</w:t>
      </w:r>
      <w:r>
        <w:t xml:space="preserve"> 202</w:t>
      </w:r>
      <w:r w:rsidR="00CB0624">
        <w:t>5</w:t>
      </w:r>
      <w:r>
        <w:rPr>
          <w:color w:val="FF0000"/>
        </w:rPr>
        <w:t xml:space="preserve"> </w:t>
      </w:r>
    </w:p>
    <w:p w14:paraId="617BEBF1" w14:textId="36F10B6C" w:rsidR="00EE06BC" w:rsidRDefault="00144398">
      <w:pPr>
        <w:spacing w:line="276" w:lineRule="auto"/>
        <w:rPr>
          <w:color w:val="FF0000"/>
        </w:rPr>
      </w:pPr>
      <w:r>
        <w:rPr>
          <w:b/>
        </w:rPr>
        <w:t>Day and time:</w:t>
      </w:r>
      <w:r>
        <w:t xml:space="preserve"> Wednesdays 1</w:t>
      </w:r>
      <w:r w:rsidR="001F0A89">
        <w:t>5:00</w:t>
      </w:r>
      <w:r>
        <w:t xml:space="preserve"> – 1</w:t>
      </w:r>
      <w:r w:rsidR="001F0A89">
        <w:t>7:45</w:t>
      </w:r>
    </w:p>
    <w:p w14:paraId="6A176958" w14:textId="77777777" w:rsidR="00EE06BC" w:rsidRDefault="00144398">
      <w:pPr>
        <w:spacing w:line="276" w:lineRule="auto"/>
      </w:pPr>
      <w:r>
        <w:rPr>
          <w:b/>
        </w:rPr>
        <w:t>Instructor:</w:t>
      </w:r>
      <w:r>
        <w:t xml:space="preserve"> Ted Turnau, PhD </w:t>
      </w:r>
    </w:p>
    <w:p w14:paraId="1F314B48" w14:textId="77777777" w:rsidR="00EE06BC" w:rsidRDefault="00144398">
      <w:pPr>
        <w:spacing w:line="276" w:lineRule="auto"/>
      </w:pPr>
      <w:r>
        <w:rPr>
          <w:b/>
        </w:rPr>
        <w:t>Instructor contact:</w:t>
      </w:r>
      <w:r>
        <w:t xml:space="preserve"> </w:t>
      </w:r>
      <w:hyperlink r:id="rId8">
        <w:r>
          <w:rPr>
            <w:color w:val="0000FF"/>
            <w:u w:val="single"/>
          </w:rPr>
          <w:t>ted.turnau@aauni.edu</w:t>
        </w:r>
      </w:hyperlink>
      <w:r>
        <w:t xml:space="preserve"> </w:t>
      </w:r>
    </w:p>
    <w:p w14:paraId="4121DBBA" w14:textId="55BD826D" w:rsidR="00EE06BC" w:rsidRDefault="00144398">
      <w:pPr>
        <w:spacing w:line="276" w:lineRule="auto"/>
        <w:rPr>
          <w:color w:val="FF0000"/>
        </w:rPr>
      </w:pPr>
      <w:r>
        <w:rPr>
          <w:b/>
        </w:rPr>
        <w:t>Consultation hours:</w:t>
      </w:r>
      <w:r>
        <w:t xml:space="preserve"> Wednesdays 14:</w:t>
      </w:r>
      <w:r w:rsidR="004C2114">
        <w:t>00</w:t>
      </w:r>
      <w:r>
        <w:t xml:space="preserve"> – 1</w:t>
      </w:r>
      <w:r w:rsidR="004C2114">
        <w:t>4:45</w:t>
      </w:r>
      <w:r>
        <w:t xml:space="preserve"> in room 4.02 (the door off </w:t>
      </w:r>
      <w:r w:rsidR="004C2114">
        <w:t>on the stairway to the 4</w:t>
      </w:r>
      <w:r w:rsidR="004C2114" w:rsidRPr="004C2114">
        <w:rPr>
          <w:vertAlign w:val="superscript"/>
        </w:rPr>
        <w:t>th</w:t>
      </w:r>
      <w:r w:rsidR="004C2114">
        <w:t xml:space="preserve"> floor</w:t>
      </w:r>
      <w:r>
        <w:t>)</w:t>
      </w:r>
      <w:r w:rsidR="0043432F">
        <w:t>, or by appointment</w:t>
      </w:r>
      <w:r>
        <w:t>.</w:t>
      </w:r>
      <w:r w:rsidR="004C2114">
        <w:t xml:space="preserve"> Please email me; I might be at reception making copies, but I do check my email often.</w:t>
      </w:r>
    </w:p>
    <w:p w14:paraId="4AF74EDA" w14:textId="77777777" w:rsidR="00EE06BC" w:rsidRDefault="00EE06BC">
      <w:pPr>
        <w:spacing w:line="276" w:lineRule="auto"/>
      </w:pPr>
    </w:p>
    <w:tbl>
      <w:tblPr>
        <w:tblStyle w:val="a"/>
        <w:tblW w:w="92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1620"/>
        <w:gridCol w:w="1875"/>
        <w:gridCol w:w="3315"/>
      </w:tblGrid>
      <w:tr w:rsidR="00EE06BC" w14:paraId="102F942B" w14:textId="77777777">
        <w:tc>
          <w:tcPr>
            <w:tcW w:w="2445" w:type="dxa"/>
          </w:tcPr>
          <w:p w14:paraId="0C98EAB3" w14:textId="01B095A4" w:rsidR="00EE06BC" w:rsidRDefault="0021221E">
            <w:pPr>
              <w:spacing w:line="276" w:lineRule="auto"/>
              <w:rPr>
                <w:b/>
              </w:rPr>
            </w:pPr>
            <w:r>
              <w:rPr>
                <w:b/>
              </w:rPr>
              <w:t xml:space="preserve"> </w:t>
            </w:r>
            <w:r w:rsidR="00144398">
              <w:rPr>
                <w:b/>
              </w:rPr>
              <w:t>Credits US/ECTS</w:t>
            </w:r>
          </w:p>
        </w:tc>
        <w:tc>
          <w:tcPr>
            <w:tcW w:w="1620" w:type="dxa"/>
          </w:tcPr>
          <w:p w14:paraId="61707EE9" w14:textId="27DD7F19" w:rsidR="00EE06BC" w:rsidRDefault="0021221E">
            <w:pPr>
              <w:spacing w:line="276" w:lineRule="auto"/>
            </w:pPr>
            <w:r>
              <w:t xml:space="preserve"> </w:t>
            </w:r>
            <w:r w:rsidR="00144398">
              <w:t>3/6</w:t>
            </w:r>
          </w:p>
        </w:tc>
        <w:tc>
          <w:tcPr>
            <w:tcW w:w="1875" w:type="dxa"/>
          </w:tcPr>
          <w:p w14:paraId="33C19F17" w14:textId="2C73F5D0" w:rsidR="00EE06BC" w:rsidRDefault="0021221E">
            <w:pPr>
              <w:spacing w:line="276" w:lineRule="auto"/>
              <w:rPr>
                <w:b/>
              </w:rPr>
            </w:pPr>
            <w:r>
              <w:rPr>
                <w:b/>
              </w:rPr>
              <w:t xml:space="preserve"> </w:t>
            </w:r>
            <w:r w:rsidR="00144398">
              <w:rPr>
                <w:b/>
              </w:rPr>
              <w:t>Level</w:t>
            </w:r>
          </w:p>
        </w:tc>
        <w:tc>
          <w:tcPr>
            <w:tcW w:w="3315" w:type="dxa"/>
          </w:tcPr>
          <w:p w14:paraId="26010528" w14:textId="0FBA3B43" w:rsidR="00EE06BC" w:rsidRDefault="0021221E">
            <w:pPr>
              <w:spacing w:line="276" w:lineRule="auto"/>
            </w:pPr>
            <w:r>
              <w:t xml:space="preserve"> </w:t>
            </w:r>
            <w:r w:rsidR="00264B32">
              <w:t>Bachelor</w:t>
            </w:r>
          </w:p>
        </w:tc>
      </w:tr>
      <w:tr w:rsidR="00EE06BC" w14:paraId="0E638F6F" w14:textId="77777777">
        <w:tc>
          <w:tcPr>
            <w:tcW w:w="2445" w:type="dxa"/>
          </w:tcPr>
          <w:p w14:paraId="0C53F7C9" w14:textId="6E69692D" w:rsidR="00EE06BC" w:rsidRDefault="0021221E">
            <w:pPr>
              <w:spacing w:line="276" w:lineRule="auto"/>
              <w:rPr>
                <w:b/>
              </w:rPr>
            </w:pPr>
            <w:r>
              <w:rPr>
                <w:b/>
              </w:rPr>
              <w:t xml:space="preserve"> </w:t>
            </w:r>
            <w:r w:rsidR="00144398">
              <w:rPr>
                <w:b/>
              </w:rPr>
              <w:t>Length</w:t>
            </w:r>
          </w:p>
        </w:tc>
        <w:tc>
          <w:tcPr>
            <w:tcW w:w="1620" w:type="dxa"/>
          </w:tcPr>
          <w:p w14:paraId="0C559C69" w14:textId="7761ABE2" w:rsidR="00EE06BC" w:rsidRDefault="0021221E">
            <w:pPr>
              <w:spacing w:line="276" w:lineRule="auto"/>
            </w:pPr>
            <w:r>
              <w:t xml:space="preserve"> </w:t>
            </w:r>
            <w:r w:rsidR="00144398">
              <w:t>15 weeks</w:t>
            </w:r>
          </w:p>
        </w:tc>
        <w:tc>
          <w:tcPr>
            <w:tcW w:w="1875" w:type="dxa"/>
          </w:tcPr>
          <w:p w14:paraId="4B5E1913" w14:textId="77A9F6D0" w:rsidR="00EE06BC" w:rsidRDefault="0021221E">
            <w:pPr>
              <w:spacing w:line="276" w:lineRule="auto"/>
              <w:rPr>
                <w:b/>
              </w:rPr>
            </w:pPr>
            <w:r>
              <w:rPr>
                <w:b/>
              </w:rPr>
              <w:t xml:space="preserve"> </w:t>
            </w:r>
            <w:r w:rsidR="00144398">
              <w:rPr>
                <w:b/>
              </w:rPr>
              <w:t>Pre-requisite</w:t>
            </w:r>
          </w:p>
        </w:tc>
        <w:tc>
          <w:tcPr>
            <w:tcW w:w="3315" w:type="dxa"/>
          </w:tcPr>
          <w:p w14:paraId="73F4B8D4" w14:textId="11D98FF6" w:rsidR="00EE06BC" w:rsidRDefault="0021221E">
            <w:pPr>
              <w:spacing w:line="276" w:lineRule="auto"/>
            </w:pPr>
            <w:r>
              <w:t xml:space="preserve"> </w:t>
            </w:r>
            <w:r w:rsidR="00144398">
              <w:t xml:space="preserve">TOEFL iBT 71 </w:t>
            </w:r>
          </w:p>
        </w:tc>
      </w:tr>
      <w:tr w:rsidR="00EE06BC" w14:paraId="683A626E" w14:textId="77777777">
        <w:tc>
          <w:tcPr>
            <w:tcW w:w="2445" w:type="dxa"/>
          </w:tcPr>
          <w:p w14:paraId="1C8256E4" w14:textId="77FC5F35" w:rsidR="00EE06BC" w:rsidRDefault="0021221E">
            <w:pPr>
              <w:spacing w:line="276" w:lineRule="auto"/>
              <w:rPr>
                <w:b/>
              </w:rPr>
            </w:pPr>
            <w:r>
              <w:rPr>
                <w:b/>
              </w:rPr>
              <w:t xml:space="preserve"> </w:t>
            </w:r>
            <w:r w:rsidR="00144398">
              <w:rPr>
                <w:b/>
              </w:rPr>
              <w:t>Contact hours</w:t>
            </w:r>
          </w:p>
        </w:tc>
        <w:tc>
          <w:tcPr>
            <w:tcW w:w="1620" w:type="dxa"/>
          </w:tcPr>
          <w:p w14:paraId="4F4C19D5" w14:textId="790BFA14" w:rsidR="00EE06BC" w:rsidRDefault="0021221E">
            <w:pPr>
              <w:spacing w:line="276" w:lineRule="auto"/>
            </w:pPr>
            <w:r>
              <w:t xml:space="preserve"> </w:t>
            </w:r>
            <w:r w:rsidR="00144398">
              <w:t>42 hours</w:t>
            </w:r>
          </w:p>
        </w:tc>
        <w:tc>
          <w:tcPr>
            <w:tcW w:w="1875" w:type="dxa"/>
          </w:tcPr>
          <w:p w14:paraId="3587D247" w14:textId="4E6E89FD" w:rsidR="00EE06BC" w:rsidRDefault="0021221E">
            <w:pPr>
              <w:spacing w:line="276" w:lineRule="auto"/>
              <w:rPr>
                <w:b/>
              </w:rPr>
            </w:pPr>
            <w:r>
              <w:rPr>
                <w:b/>
              </w:rPr>
              <w:t xml:space="preserve"> Grading</w:t>
            </w:r>
          </w:p>
        </w:tc>
        <w:tc>
          <w:tcPr>
            <w:tcW w:w="3315" w:type="dxa"/>
          </w:tcPr>
          <w:p w14:paraId="369AB5BA" w14:textId="7325F29E" w:rsidR="00EE06BC" w:rsidRDefault="0021221E">
            <w:pPr>
              <w:spacing w:line="276" w:lineRule="auto"/>
            </w:pPr>
            <w:r>
              <w:t xml:space="preserve"> Letter</w:t>
            </w:r>
          </w:p>
        </w:tc>
      </w:tr>
    </w:tbl>
    <w:p w14:paraId="22DF0934" w14:textId="77777777" w:rsidR="00EE06BC" w:rsidRDefault="00144398">
      <w:pPr>
        <w:pStyle w:val="Heading1"/>
        <w:numPr>
          <w:ilvl w:val="0"/>
          <w:numId w:val="1"/>
        </w:numPr>
        <w:spacing w:line="276" w:lineRule="auto"/>
      </w:pPr>
      <w:r>
        <w:rPr>
          <w:u w:val="single"/>
        </w:rPr>
        <w:t>Course Description</w:t>
      </w:r>
    </w:p>
    <w:p w14:paraId="6170D14D" w14:textId="77777777" w:rsidR="00EE06BC" w:rsidRDefault="00144398">
      <w:pPr>
        <w:spacing w:line="276" w:lineRule="auto"/>
        <w:jc w:val="both"/>
      </w:pPr>
      <w:r>
        <w:rPr>
          <w:color w:val="000000"/>
        </w:rPr>
        <w:t xml:space="preserve">The goal of this course is to introduce social theory as the study of thinking about how we live together, to develop a way of perceiving that goes beyond the obvious to see the structures that shape our lives and selves in the modern and postmodern world. </w:t>
      </w:r>
      <w:r>
        <w:t xml:space="preserve"> </w:t>
      </w:r>
    </w:p>
    <w:p w14:paraId="401A66C4" w14:textId="77777777" w:rsidR="00EE06BC" w:rsidRDefault="00EE06BC">
      <w:pPr>
        <w:spacing w:line="276" w:lineRule="auto"/>
        <w:jc w:val="both"/>
      </w:pPr>
    </w:p>
    <w:p w14:paraId="4FE54757" w14:textId="77777777" w:rsidR="00EE06BC" w:rsidRDefault="00144398">
      <w:pPr>
        <w:spacing w:line="276" w:lineRule="auto"/>
        <w:jc w:val="both"/>
      </w:pPr>
      <w:r>
        <w:t>Even a moment’s reflection will reveal the dazzling variety of issues and topics social theory addresses: individuality, community, economy, consumerism, politics, family, race, gender, technology, just to name a few. We cannot possibly cover them all in the space of a semester; we will have to be selective. First, we will focus on a few key thinkers who helped uncover the tensions and quandaries inherent in modern social existence. Next, we will briefly explore two contentious issues that impact how we understand personhood in the contemporary world: race and gender/feminist theory. We will spend the rest of the semester exploring contemporary social phenomena that impact us collectively: consumerism, globalization, how we produce technology, and the internet/social media. Consider this course a selection of appetizers, a jumping off point for you to explore further.</w:t>
      </w:r>
    </w:p>
    <w:p w14:paraId="29EEC227" w14:textId="77777777" w:rsidR="00EE06BC" w:rsidRDefault="00144398">
      <w:pPr>
        <w:pStyle w:val="Heading1"/>
        <w:numPr>
          <w:ilvl w:val="0"/>
          <w:numId w:val="1"/>
        </w:numPr>
        <w:spacing w:line="276" w:lineRule="auto"/>
      </w:pPr>
      <w:r>
        <w:rPr>
          <w:u w:val="single"/>
        </w:rPr>
        <w:t>Student Learning Outcomes</w:t>
      </w:r>
    </w:p>
    <w:p w14:paraId="479B1B13" w14:textId="77777777" w:rsidR="00EE06BC" w:rsidRDefault="00144398">
      <w:pPr>
        <w:spacing w:line="276" w:lineRule="auto"/>
        <w:jc w:val="both"/>
      </w:pPr>
      <w:r>
        <w:t>Upon completion of this course, students should be able to:</w:t>
      </w:r>
    </w:p>
    <w:p w14:paraId="246A77A1" w14:textId="584FFABC" w:rsidR="00EE06BC" w:rsidRDefault="00144398">
      <w:pPr>
        <w:widowControl w:val="0"/>
        <w:numPr>
          <w:ilvl w:val="2"/>
          <w:numId w:val="1"/>
        </w:numPr>
        <w:pBdr>
          <w:top w:val="nil"/>
          <w:left w:val="nil"/>
          <w:bottom w:val="nil"/>
          <w:right w:val="nil"/>
          <w:between w:val="nil"/>
        </w:pBdr>
        <w:spacing w:line="276" w:lineRule="auto"/>
        <w:ind w:left="360"/>
        <w:jc w:val="both"/>
        <w:rPr>
          <w:color w:val="000000"/>
        </w:rPr>
      </w:pPr>
      <w:r>
        <w:rPr>
          <w:color w:val="000000"/>
        </w:rPr>
        <w:t>perceive human behavior from social theoretical perspective and apply it to a range of social issues and phenomena in their lives,</w:t>
      </w:r>
    </w:p>
    <w:p w14:paraId="237C1928" w14:textId="77777777" w:rsidR="00EE06BC" w:rsidRDefault="00144398">
      <w:pPr>
        <w:widowControl w:val="0"/>
        <w:numPr>
          <w:ilvl w:val="2"/>
          <w:numId w:val="1"/>
        </w:numPr>
        <w:pBdr>
          <w:top w:val="nil"/>
          <w:left w:val="nil"/>
          <w:bottom w:val="nil"/>
          <w:right w:val="nil"/>
          <w:between w:val="nil"/>
        </w:pBdr>
        <w:spacing w:line="276" w:lineRule="auto"/>
        <w:ind w:left="360"/>
        <w:jc w:val="both"/>
        <w:rPr>
          <w:color w:val="000000"/>
        </w:rPr>
      </w:pPr>
      <w:r>
        <w:rPr>
          <w:color w:val="000000"/>
        </w:rPr>
        <w:t>accurately and clearly articulate concepts derived from classical social thought and from selected themes and thinkers of contemporary relevance,</w:t>
      </w:r>
    </w:p>
    <w:p w14:paraId="6ADDD9D0" w14:textId="77777777" w:rsidR="00EE06BC" w:rsidRDefault="00144398">
      <w:pPr>
        <w:widowControl w:val="0"/>
        <w:numPr>
          <w:ilvl w:val="2"/>
          <w:numId w:val="1"/>
        </w:numPr>
        <w:pBdr>
          <w:top w:val="nil"/>
          <w:left w:val="nil"/>
          <w:bottom w:val="nil"/>
          <w:right w:val="nil"/>
          <w:between w:val="nil"/>
        </w:pBdr>
        <w:spacing w:line="276" w:lineRule="auto"/>
        <w:ind w:left="360"/>
        <w:jc w:val="both"/>
        <w:rPr>
          <w:color w:val="000000"/>
        </w:rPr>
      </w:pPr>
      <w:r>
        <w:rPr>
          <w:color w:val="000000"/>
        </w:rPr>
        <w:t>demonstrate verbal and written analytical skills through engagement with social theoretical texts,</w:t>
      </w:r>
    </w:p>
    <w:p w14:paraId="5BF9E8F0" w14:textId="77777777" w:rsidR="00EE06BC" w:rsidRDefault="00144398">
      <w:pPr>
        <w:widowControl w:val="0"/>
        <w:numPr>
          <w:ilvl w:val="2"/>
          <w:numId w:val="1"/>
        </w:numPr>
        <w:pBdr>
          <w:top w:val="nil"/>
          <w:left w:val="nil"/>
          <w:bottom w:val="nil"/>
          <w:right w:val="nil"/>
          <w:between w:val="nil"/>
        </w:pBdr>
        <w:spacing w:line="276" w:lineRule="auto"/>
        <w:ind w:left="360"/>
        <w:jc w:val="both"/>
        <w:rPr>
          <w:color w:val="000000"/>
        </w:rPr>
      </w:pPr>
      <w:r>
        <w:rPr>
          <w:color w:val="000000"/>
        </w:rPr>
        <w:t xml:space="preserve">present and apply social theoretical concepts to contemporary contexts through clear and vivid prose and a impactful and persuasive visual and verbal presentation. </w:t>
      </w:r>
    </w:p>
    <w:p w14:paraId="1D6A1A14" w14:textId="77777777" w:rsidR="00EE06BC" w:rsidRDefault="00144398">
      <w:pPr>
        <w:pStyle w:val="Heading1"/>
        <w:numPr>
          <w:ilvl w:val="0"/>
          <w:numId w:val="1"/>
        </w:numPr>
        <w:spacing w:line="276" w:lineRule="auto"/>
      </w:pPr>
      <w:r>
        <w:rPr>
          <w:u w:val="single"/>
        </w:rPr>
        <w:t>Required Reading Material</w:t>
      </w:r>
      <w:r>
        <w:t xml:space="preserve"> (available on NEO)</w:t>
      </w:r>
    </w:p>
    <w:p w14:paraId="0A773168" w14:textId="77777777" w:rsidR="00EE06BC" w:rsidRDefault="00144398">
      <w:pPr>
        <w:spacing w:line="276" w:lineRule="auto"/>
        <w:jc w:val="both"/>
        <w:rPr>
          <w:b/>
          <w:i/>
        </w:rPr>
      </w:pPr>
      <w:r>
        <w:rPr>
          <w:b/>
          <w:i/>
        </w:rPr>
        <w:t>Selected chapters/parts of four key readers:</w:t>
      </w:r>
    </w:p>
    <w:p w14:paraId="19AF28D8" w14:textId="77777777" w:rsidR="00EE06BC" w:rsidRDefault="00144398">
      <w:pPr>
        <w:widowControl w:val="0"/>
        <w:spacing w:line="276" w:lineRule="auto"/>
        <w:ind w:left="360" w:hanging="360"/>
        <w:jc w:val="both"/>
      </w:pPr>
      <w:r>
        <w:rPr>
          <w:b/>
        </w:rPr>
        <w:t>Craib, Ian.</w:t>
      </w:r>
      <w:r>
        <w:t xml:space="preserve"> </w:t>
      </w:r>
      <w:r>
        <w:rPr>
          <w:i/>
        </w:rPr>
        <w:t xml:space="preserve">Classical social theory: An introduction to the thought of Marx, Weber, </w:t>
      </w:r>
      <w:r>
        <w:rPr>
          <w:i/>
        </w:rPr>
        <w:lastRenderedPageBreak/>
        <w:t xml:space="preserve">Durkheim, and Simmel. </w:t>
      </w:r>
      <w:r>
        <w:t>Oxford: Oxford University Press, 1997.</w:t>
      </w:r>
    </w:p>
    <w:p w14:paraId="6FBE9393" w14:textId="77777777" w:rsidR="00EE06BC" w:rsidRDefault="00144398">
      <w:pPr>
        <w:widowControl w:val="0"/>
        <w:spacing w:line="276" w:lineRule="auto"/>
        <w:ind w:left="360" w:hanging="360"/>
        <w:jc w:val="both"/>
      </w:pPr>
      <w:r>
        <w:rPr>
          <w:b/>
        </w:rPr>
        <w:t>Elliott, Anthony.</w:t>
      </w:r>
      <w:r>
        <w:t xml:space="preserve"> </w:t>
      </w:r>
      <w:r>
        <w:rPr>
          <w:i/>
        </w:rPr>
        <w:t xml:space="preserve">Contemporary social theory: An introduction. </w:t>
      </w:r>
      <w:r>
        <w:t xml:space="preserve">London: Routledge, 2009. </w:t>
      </w:r>
    </w:p>
    <w:p w14:paraId="7D305593" w14:textId="77777777" w:rsidR="00EE06BC" w:rsidRDefault="00144398">
      <w:pPr>
        <w:widowControl w:val="0"/>
        <w:spacing w:line="276" w:lineRule="auto"/>
        <w:ind w:left="360" w:hanging="360"/>
        <w:jc w:val="both"/>
      </w:pPr>
      <w:r>
        <w:rPr>
          <w:b/>
        </w:rPr>
        <w:t>Lemert, Charles (ed).</w:t>
      </w:r>
      <w:r>
        <w:t xml:space="preserve"> </w:t>
      </w:r>
      <w:r>
        <w:rPr>
          <w:i/>
        </w:rPr>
        <w:t>Social theory. 5</w:t>
      </w:r>
      <w:r>
        <w:rPr>
          <w:i/>
          <w:vertAlign w:val="superscript"/>
        </w:rPr>
        <w:t>th</w:t>
      </w:r>
      <w:r>
        <w:rPr>
          <w:i/>
        </w:rPr>
        <w:t xml:space="preserve"> Edition. </w:t>
      </w:r>
      <w:r>
        <w:t>Boulder: Westview Press, 2012.</w:t>
      </w:r>
    </w:p>
    <w:p w14:paraId="424FED40" w14:textId="77777777" w:rsidR="00EE06BC" w:rsidRDefault="00144398">
      <w:pPr>
        <w:widowControl w:val="0"/>
        <w:spacing w:line="276" w:lineRule="auto"/>
        <w:ind w:left="360" w:hanging="360"/>
        <w:jc w:val="both"/>
      </w:pPr>
      <w:r>
        <w:rPr>
          <w:b/>
        </w:rPr>
        <w:t>McLennan, Gregor.</w:t>
      </w:r>
      <w:r>
        <w:t xml:space="preserve"> </w:t>
      </w:r>
      <w:r>
        <w:rPr>
          <w:i/>
        </w:rPr>
        <w:t xml:space="preserve">Story of sociology: A first companion to social theory. </w:t>
      </w:r>
      <w:r>
        <w:t>London: Bloomsbury, 2011.</w:t>
      </w:r>
    </w:p>
    <w:p w14:paraId="0F4D8C0A" w14:textId="77777777" w:rsidR="00EE06BC" w:rsidRDefault="00EE06BC">
      <w:pPr>
        <w:widowControl w:val="0"/>
        <w:spacing w:line="276" w:lineRule="auto"/>
        <w:jc w:val="both"/>
      </w:pPr>
    </w:p>
    <w:p w14:paraId="2D0222AB" w14:textId="77777777" w:rsidR="00EE06BC" w:rsidRDefault="00144398">
      <w:pPr>
        <w:spacing w:line="276" w:lineRule="auto"/>
        <w:jc w:val="both"/>
        <w:rPr>
          <w:b/>
          <w:i/>
        </w:rPr>
      </w:pPr>
      <w:r>
        <w:rPr>
          <w:b/>
          <w:i/>
        </w:rPr>
        <w:t xml:space="preserve">Articles/book chapters </w:t>
      </w:r>
      <w:r>
        <w:rPr>
          <w:b/>
        </w:rPr>
        <w:t>(also available on NEO)</w:t>
      </w:r>
      <w:r>
        <w:rPr>
          <w:b/>
          <w:i/>
        </w:rPr>
        <w:t xml:space="preserve">: </w:t>
      </w:r>
    </w:p>
    <w:p w14:paraId="45F8B517" w14:textId="77777777" w:rsidR="00EE06BC" w:rsidRDefault="00144398">
      <w:pPr>
        <w:widowControl w:val="0"/>
        <w:pBdr>
          <w:top w:val="nil"/>
          <w:left w:val="nil"/>
          <w:bottom w:val="nil"/>
          <w:right w:val="nil"/>
          <w:between w:val="nil"/>
        </w:pBdr>
        <w:spacing w:line="276" w:lineRule="auto"/>
        <w:ind w:left="360" w:hanging="360"/>
        <w:jc w:val="both"/>
        <w:rPr>
          <w:color w:val="000000"/>
        </w:rPr>
      </w:pPr>
      <w:r>
        <w:rPr>
          <w:b/>
          <w:color w:val="000000"/>
        </w:rPr>
        <w:t xml:space="preserve">Banks, Taunya Lovell. </w:t>
      </w:r>
      <w:r>
        <w:rPr>
          <w:color w:val="000000"/>
        </w:rPr>
        <w:t xml:space="preserve">“Two Life Stories: Reflections of One Black Woman Law Professor.” </w:t>
      </w:r>
      <w:r>
        <w:rPr>
          <w:i/>
          <w:color w:val="000000"/>
        </w:rPr>
        <w:t xml:space="preserve">Berkeley Journal of Gender, Law &amp; Justice, </w:t>
      </w:r>
      <w:r>
        <w:rPr>
          <w:color w:val="000000"/>
        </w:rPr>
        <w:t>vol. 6, issue 1 (Dec. 1990): 46-56.</w:t>
      </w:r>
    </w:p>
    <w:p w14:paraId="71480B52" w14:textId="77777777" w:rsidR="00EE06BC" w:rsidRDefault="00144398">
      <w:pPr>
        <w:widowControl w:val="0"/>
        <w:pBdr>
          <w:top w:val="nil"/>
          <w:left w:val="nil"/>
          <w:bottom w:val="nil"/>
          <w:right w:val="nil"/>
          <w:between w:val="nil"/>
        </w:pBdr>
        <w:spacing w:line="276" w:lineRule="auto"/>
        <w:ind w:left="360" w:hanging="360"/>
        <w:jc w:val="both"/>
        <w:rPr>
          <w:color w:val="000000"/>
        </w:rPr>
      </w:pPr>
      <w:r>
        <w:rPr>
          <w:b/>
          <w:color w:val="000000"/>
        </w:rPr>
        <w:t>Bauman Zygmunt, and May Tim</w:t>
      </w:r>
      <w:r>
        <w:rPr>
          <w:color w:val="000000"/>
        </w:rPr>
        <w:t xml:space="preserve">. </w:t>
      </w:r>
      <w:r>
        <w:rPr>
          <w:i/>
          <w:color w:val="000000"/>
        </w:rPr>
        <w:t>Thinking sociologically</w:t>
      </w:r>
      <w:r>
        <w:rPr>
          <w:color w:val="000000"/>
        </w:rPr>
        <w:t>. Oxford: Blackwell, 2001 (Intro).</w:t>
      </w:r>
    </w:p>
    <w:p w14:paraId="73E72C11" w14:textId="77777777" w:rsidR="00EE06BC" w:rsidRDefault="00144398">
      <w:pPr>
        <w:widowControl w:val="0"/>
        <w:spacing w:line="276" w:lineRule="auto"/>
        <w:ind w:left="360" w:hanging="360"/>
        <w:jc w:val="both"/>
      </w:pPr>
      <w:r>
        <w:rPr>
          <w:b/>
        </w:rPr>
        <w:t xml:space="preserve">Berman, Marshall. </w:t>
      </w:r>
      <w:r>
        <w:rPr>
          <w:i/>
        </w:rPr>
        <w:t xml:space="preserve">All that is solid melts into air. </w:t>
      </w:r>
      <w:r>
        <w:t>New York: Verso, 1982 (Introductory chapter).</w:t>
      </w:r>
    </w:p>
    <w:p w14:paraId="06927BF2" w14:textId="77777777" w:rsidR="00EE06BC" w:rsidRDefault="00144398">
      <w:pPr>
        <w:widowControl w:val="0"/>
        <w:spacing w:line="276" w:lineRule="auto"/>
        <w:ind w:left="360" w:hanging="360"/>
        <w:jc w:val="both"/>
        <w:rPr>
          <w:i/>
        </w:rPr>
      </w:pPr>
      <w:r>
        <w:rPr>
          <w:b/>
        </w:rPr>
        <w:t xml:space="preserve">Bourdieu, Pierre. </w:t>
      </w:r>
      <w:r>
        <w:t xml:space="preserve">“The Aristocracy of Culture,” from </w:t>
      </w:r>
      <w:r>
        <w:rPr>
          <w:i/>
        </w:rPr>
        <w:t xml:space="preserve">Distinction. </w:t>
      </w:r>
      <w:r>
        <w:t>Cambridge, MA: Harvard University Press, 1984.</w:t>
      </w:r>
      <w:r>
        <w:rPr>
          <w:i/>
        </w:rPr>
        <w:t xml:space="preserve"> </w:t>
      </w:r>
    </w:p>
    <w:p w14:paraId="3CA99874" w14:textId="77777777" w:rsidR="00EE06BC" w:rsidRDefault="00144398">
      <w:pPr>
        <w:widowControl w:val="0"/>
        <w:spacing w:line="276" w:lineRule="auto"/>
        <w:ind w:left="360" w:hanging="360"/>
        <w:jc w:val="both"/>
      </w:pPr>
      <w:r>
        <w:rPr>
          <w:b/>
        </w:rPr>
        <w:t xml:space="preserve">Chan, Jenny. </w:t>
      </w:r>
      <w:r>
        <w:t xml:space="preserve">A suicide survivor: the life of a Chinese worker. </w:t>
      </w:r>
      <w:r>
        <w:rPr>
          <w:i/>
        </w:rPr>
        <w:t xml:space="preserve">New Technology, Work and Employment </w:t>
      </w:r>
      <w:r>
        <w:t>28(2): 84-99, 2013.</w:t>
      </w:r>
    </w:p>
    <w:p w14:paraId="514A740E" w14:textId="77777777" w:rsidR="00EE06BC" w:rsidRDefault="00144398">
      <w:pPr>
        <w:widowControl w:val="0"/>
        <w:spacing w:line="276" w:lineRule="auto"/>
        <w:ind w:left="360" w:hanging="360"/>
        <w:jc w:val="both"/>
      </w:pPr>
      <w:r>
        <w:rPr>
          <w:b/>
        </w:rPr>
        <w:t>Chan Jenny, Pun Ngai, Selden Mark.</w:t>
      </w:r>
      <w:r>
        <w:t xml:space="preserve"> The politics </w:t>
      </w:r>
      <w:r>
        <w:rPr>
          <w:i/>
        </w:rPr>
        <w:t>of</w:t>
      </w:r>
      <w:r>
        <w:t xml:space="preserve"> global production: Apple, Foxconn and China’s new working class.’ </w:t>
      </w:r>
      <w:r>
        <w:rPr>
          <w:i/>
        </w:rPr>
        <w:t xml:space="preserve">New Technology, Work and Employment </w:t>
      </w:r>
      <w:r>
        <w:t xml:space="preserve">28(2): 100-115, 2013. </w:t>
      </w:r>
    </w:p>
    <w:p w14:paraId="305315BA" w14:textId="77777777" w:rsidR="00EE06BC" w:rsidRDefault="00144398">
      <w:pPr>
        <w:widowControl w:val="0"/>
        <w:spacing w:line="276" w:lineRule="auto"/>
        <w:ind w:left="360" w:hanging="360"/>
        <w:jc w:val="both"/>
      </w:pPr>
      <w:r>
        <w:rPr>
          <w:b/>
        </w:rPr>
        <w:t>Corey, Elizabeth C.</w:t>
      </w:r>
      <w:r>
        <w:t xml:space="preserve"> “The First Church of Intersectionality.” </w:t>
      </w:r>
      <w:r>
        <w:rPr>
          <w:i/>
        </w:rPr>
        <w:t xml:space="preserve">First Things, </w:t>
      </w:r>
      <w:r>
        <w:t>Aug. 2017.</w:t>
      </w:r>
    </w:p>
    <w:p w14:paraId="7E7555D6" w14:textId="77777777" w:rsidR="00EE06BC" w:rsidRDefault="00144398">
      <w:pPr>
        <w:spacing w:line="276" w:lineRule="auto"/>
        <w:ind w:left="360" w:hanging="360"/>
        <w:jc w:val="both"/>
        <w:rPr>
          <w:b/>
        </w:rPr>
      </w:pPr>
      <w:r>
        <w:rPr>
          <w:b/>
        </w:rPr>
        <w:t xml:space="preserve">Crenshaw, Kemberlé. </w:t>
      </w:r>
      <w:r>
        <w:t>“The Urgency of Intersectionality.” TED Talk, 7</w:t>
      </w:r>
      <w:r>
        <w:rPr>
          <w:vertAlign w:val="superscript"/>
        </w:rPr>
        <w:t>th</w:t>
      </w:r>
      <w:r>
        <w:t xml:space="preserve"> Dec., 2016. Available on Youtube.com.</w:t>
      </w:r>
      <w:r>
        <w:rPr>
          <w:b/>
        </w:rPr>
        <w:t xml:space="preserve"> </w:t>
      </w:r>
    </w:p>
    <w:p w14:paraId="766AE7B4" w14:textId="77777777" w:rsidR="00EE06BC" w:rsidRDefault="00144398">
      <w:pPr>
        <w:spacing w:line="276" w:lineRule="auto"/>
        <w:ind w:left="360" w:hanging="360"/>
        <w:jc w:val="both"/>
      </w:pPr>
      <w:r>
        <w:rPr>
          <w:b/>
        </w:rPr>
        <w:t>Deleuze, Gilles.</w:t>
      </w:r>
      <w:r>
        <w:t xml:space="preserve"> Postscript on the societies of control. </w:t>
      </w:r>
      <w:r>
        <w:rPr>
          <w:i/>
        </w:rPr>
        <w:t xml:space="preserve">October </w:t>
      </w:r>
      <w:r>
        <w:t>59: 3-7, 1992.</w:t>
      </w:r>
    </w:p>
    <w:p w14:paraId="7E47D30E" w14:textId="77777777" w:rsidR="00EE06BC" w:rsidRDefault="00144398">
      <w:pPr>
        <w:spacing w:line="276" w:lineRule="auto"/>
        <w:ind w:left="360" w:hanging="360"/>
        <w:jc w:val="both"/>
      </w:pPr>
      <w:r>
        <w:rPr>
          <w:b/>
        </w:rPr>
        <w:t xml:space="preserve">Dubois, W. E. B. </w:t>
      </w:r>
      <w:r>
        <w:t xml:space="preserve">“Double-Consciousness and the Veil.” From </w:t>
      </w:r>
      <w:r>
        <w:rPr>
          <w:i/>
        </w:rPr>
        <w:t>The Souls of Black Folk.</w:t>
      </w:r>
      <w:r>
        <w:t xml:space="preserve"> Chicago: A. C. McLurg &amp; Co., 1907. </w:t>
      </w:r>
    </w:p>
    <w:p w14:paraId="2478CB3B" w14:textId="77777777" w:rsidR="00EE06BC" w:rsidRDefault="00144398">
      <w:pPr>
        <w:spacing w:line="276" w:lineRule="auto"/>
        <w:ind w:left="360" w:hanging="360"/>
        <w:jc w:val="both"/>
      </w:pPr>
      <w:r>
        <w:rPr>
          <w:b/>
        </w:rPr>
        <w:t>Foucault, Michel.</w:t>
      </w:r>
      <w:r>
        <w:t xml:space="preserve"> </w:t>
      </w:r>
      <w:r>
        <w:rPr>
          <w:i/>
        </w:rPr>
        <w:t xml:space="preserve">Discipline and punish. </w:t>
      </w:r>
      <w:r>
        <w:t>London: Penguin, 2004 (Chapter 1).</w:t>
      </w:r>
    </w:p>
    <w:p w14:paraId="491955BF" w14:textId="77777777" w:rsidR="00EE06BC" w:rsidRDefault="00144398">
      <w:pPr>
        <w:spacing w:line="276" w:lineRule="auto"/>
        <w:ind w:left="360" w:hanging="360"/>
        <w:jc w:val="both"/>
      </w:pPr>
      <w:r>
        <w:rPr>
          <w:b/>
        </w:rPr>
        <w:t>Giddens, Anthony</w:t>
      </w:r>
      <w:r>
        <w:t xml:space="preserve">. What do sociologists do? In </w:t>
      </w:r>
      <w:r>
        <w:rPr>
          <w:i/>
        </w:rPr>
        <w:t>Social theory and modern sociology</w:t>
      </w:r>
      <w:r>
        <w:t>. Cambridge: Polity, 1987.</w:t>
      </w:r>
    </w:p>
    <w:p w14:paraId="6BFB6CE1" w14:textId="77777777" w:rsidR="00EE06BC" w:rsidRDefault="00144398">
      <w:pPr>
        <w:spacing w:line="276" w:lineRule="auto"/>
        <w:ind w:left="360" w:hanging="360"/>
        <w:jc w:val="both"/>
      </w:pPr>
      <w:r>
        <w:rPr>
          <w:b/>
        </w:rPr>
        <w:t>Grimm, Kristen.</w:t>
      </w:r>
      <w:r>
        <w:t xml:space="preserve"> “A Better World Means Shaping Emerging Narratives Now.” </w:t>
      </w:r>
      <w:r>
        <w:rPr>
          <w:i/>
        </w:rPr>
        <w:t xml:space="preserve">Stanford Social Innovation Review, </w:t>
      </w:r>
      <w:r>
        <w:t>June 19, 2020.</w:t>
      </w:r>
    </w:p>
    <w:p w14:paraId="278CF48B" w14:textId="77777777" w:rsidR="00EE06BC" w:rsidRDefault="00144398">
      <w:pPr>
        <w:spacing w:line="276" w:lineRule="auto"/>
        <w:ind w:left="360" w:hanging="360"/>
        <w:jc w:val="both"/>
      </w:pPr>
      <w:r>
        <w:rPr>
          <w:b/>
        </w:rPr>
        <w:t xml:space="preserve">Kemp, Steven. </w:t>
      </w:r>
      <w:r>
        <w:t xml:space="preserve">“COVID-19, Protection Motivation Theory and Social Distancing: The Inefficiency of Coronavirus Warnings in the UK and Spain.” </w:t>
      </w:r>
      <w:r>
        <w:rPr>
          <w:i/>
        </w:rPr>
        <w:t xml:space="preserve">REJIC </w:t>
      </w:r>
      <w:r>
        <w:t xml:space="preserve">blog, March 22, 2020, </w:t>
      </w:r>
      <w:hyperlink r:id="rId9">
        <w:r>
          <w:rPr>
            <w:color w:val="0000FF"/>
            <w:u w:val="single"/>
          </w:rPr>
          <w:t>https://rejicblog.wordpress.com/2020/03/22/covid-19-protection-motivation-theory-and-social-distancing-the-inefficiency-of-corona-virus-warnings-in-the-uk-and-spain/</w:t>
        </w:r>
      </w:hyperlink>
      <w:r>
        <w:t>.</w:t>
      </w:r>
    </w:p>
    <w:p w14:paraId="658E3543" w14:textId="77777777" w:rsidR="00EE06BC" w:rsidRDefault="00144398">
      <w:pPr>
        <w:spacing w:line="276" w:lineRule="auto"/>
        <w:ind w:left="360" w:hanging="360"/>
        <w:jc w:val="both"/>
      </w:pPr>
      <w:r>
        <w:rPr>
          <w:b/>
        </w:rPr>
        <w:t xml:space="preserve">Lorber, Judith. </w:t>
      </w:r>
      <w:sdt>
        <w:sdtPr>
          <w:tag w:val="goog_rdk_0"/>
          <w:id w:val="340207126"/>
        </w:sdtPr>
        <w:sdtContent>
          <w:r>
            <w:rPr>
              <w:rFonts w:ascii="Arial" w:eastAsia="Arial" w:hAnsi="Arial" w:cs="Arial"/>
            </w:rPr>
            <w:t>“The Variety of Feminisms and their Contribution to Gender Equality.” Oldenburger Universitätsreden 97, 1997.</w:t>
          </w:r>
        </w:sdtContent>
      </w:sdt>
    </w:p>
    <w:p w14:paraId="1B9E3118" w14:textId="77777777" w:rsidR="00EE06BC" w:rsidRDefault="00144398">
      <w:pPr>
        <w:spacing w:line="276" w:lineRule="auto"/>
        <w:jc w:val="both"/>
      </w:pPr>
      <w:r>
        <w:rPr>
          <w:b/>
        </w:rPr>
        <w:t>Morse, Michelle, Amy Finnegan, Bram Wispelway, and Chandra Ford</w:t>
      </w:r>
      <w:r>
        <w:t xml:space="preserve">. “Will COVID-19 Pave The Way For Progressive Social Policies? Insights From Critical Race Theory.” </w:t>
      </w:r>
      <w:r>
        <w:rPr>
          <w:i/>
        </w:rPr>
        <w:t xml:space="preserve">Health Affairs </w:t>
      </w:r>
      <w:r>
        <w:t>blog, July 2, 2020.</w:t>
      </w:r>
    </w:p>
    <w:p w14:paraId="1ECE32D3" w14:textId="77777777" w:rsidR="00EE06BC" w:rsidRDefault="00144398">
      <w:pPr>
        <w:spacing w:line="276" w:lineRule="auto"/>
        <w:ind w:left="360" w:hanging="360"/>
        <w:jc w:val="both"/>
      </w:pPr>
      <w:r>
        <w:rPr>
          <w:b/>
        </w:rPr>
        <w:t xml:space="preserve">Osborne, Peter. </w:t>
      </w:r>
      <w:r>
        <w:t>Modernity is Qualitative, Not a Chronological Category</w:t>
      </w:r>
      <w:r>
        <w:rPr>
          <w:i/>
        </w:rPr>
        <w:t xml:space="preserve">. </w:t>
      </w:r>
      <w:r>
        <w:t>New Left Review I/192, March-April 1992, pp. 65-84.</w:t>
      </w:r>
      <w:r>
        <w:rPr>
          <w:i/>
        </w:rPr>
        <w:t xml:space="preserve"> </w:t>
      </w:r>
    </w:p>
    <w:p w14:paraId="6780789B" w14:textId="77777777" w:rsidR="00EE06BC" w:rsidRDefault="00144398">
      <w:pPr>
        <w:spacing w:line="276" w:lineRule="auto"/>
        <w:ind w:left="360" w:hanging="360"/>
        <w:jc w:val="both"/>
      </w:pPr>
      <w:r>
        <w:rPr>
          <w:b/>
        </w:rPr>
        <w:t xml:space="preserve">Ritzer, George. </w:t>
      </w:r>
      <w:r>
        <w:rPr>
          <w:i/>
        </w:rPr>
        <w:t>The McDonaldization of society. 8</w:t>
      </w:r>
      <w:r>
        <w:rPr>
          <w:i/>
          <w:vertAlign w:val="superscript"/>
        </w:rPr>
        <w:t>th</w:t>
      </w:r>
      <w:r>
        <w:rPr>
          <w:i/>
        </w:rPr>
        <w:t xml:space="preserve"> edition. </w:t>
      </w:r>
      <w:r>
        <w:t>London: Sage, 2015 (Chapter 1).</w:t>
      </w:r>
    </w:p>
    <w:p w14:paraId="469FB5BD" w14:textId="77777777" w:rsidR="00EE06BC" w:rsidRDefault="00144398">
      <w:pPr>
        <w:spacing w:line="276" w:lineRule="auto"/>
        <w:ind w:left="360" w:hanging="360"/>
        <w:jc w:val="both"/>
      </w:pPr>
      <w:r>
        <w:rPr>
          <w:b/>
        </w:rPr>
        <w:t>Sage Publications (no author).</w:t>
      </w:r>
      <w:r>
        <w:t xml:space="preserve"> “7 Feminist and Gender Theories.” nd. Available at https://www.sagepub.com/sites/default/files/upm-binaries/38628_7.pdf.</w:t>
      </w:r>
    </w:p>
    <w:p w14:paraId="780BEEEB" w14:textId="77777777" w:rsidR="00EE06BC" w:rsidRDefault="00144398">
      <w:pPr>
        <w:spacing w:line="276" w:lineRule="auto"/>
        <w:ind w:left="360" w:hanging="360"/>
        <w:jc w:val="both"/>
      </w:pPr>
      <w:r>
        <w:rPr>
          <w:b/>
        </w:rPr>
        <w:t>Simmel, Georg.</w:t>
      </w:r>
      <w:r>
        <w:t xml:space="preserve"> </w:t>
      </w:r>
      <w:r>
        <w:rPr>
          <w:i/>
        </w:rPr>
        <w:t xml:space="preserve">The metropolis and mental life </w:t>
      </w:r>
      <w:r>
        <w:t xml:space="preserve">in David Frisby &amp; Mike Featherstone (eds) </w:t>
      </w:r>
      <w:r>
        <w:rPr>
          <w:i/>
        </w:rPr>
        <w:t xml:space="preserve">Simmel on culture </w:t>
      </w:r>
      <w:r>
        <w:t>pp. 174-185.</w:t>
      </w:r>
      <w:r>
        <w:rPr>
          <w:i/>
        </w:rPr>
        <w:t xml:space="preserve"> </w:t>
      </w:r>
      <w:r>
        <w:t>London: Sage, 1997 [first published 1903]</w:t>
      </w:r>
      <w:r>
        <w:rPr>
          <w:i/>
        </w:rPr>
        <w:t>.</w:t>
      </w:r>
    </w:p>
    <w:p w14:paraId="7CD9B6B6" w14:textId="77777777" w:rsidR="00EE06BC" w:rsidRDefault="00144398">
      <w:pPr>
        <w:spacing w:line="276" w:lineRule="auto"/>
        <w:ind w:left="360" w:hanging="360"/>
        <w:jc w:val="both"/>
      </w:pPr>
      <w:r>
        <w:rPr>
          <w:b/>
        </w:rPr>
        <w:lastRenderedPageBreak/>
        <w:t>Tucker, J.</w:t>
      </w:r>
      <w:r>
        <w:t xml:space="preserve"> </w:t>
      </w:r>
      <w:r>
        <w:rPr>
          <w:b/>
        </w:rPr>
        <w:t xml:space="preserve">B. W. </w:t>
      </w:r>
      <w:r>
        <w:t>“The Ultimate White Privilege Statistics and Data Page.” From racism.org and jbwtucker.com.</w:t>
      </w:r>
    </w:p>
    <w:p w14:paraId="4743625F" w14:textId="77777777" w:rsidR="00EE06BC" w:rsidRDefault="00144398">
      <w:pPr>
        <w:spacing w:line="276" w:lineRule="auto"/>
        <w:ind w:left="360" w:hanging="360"/>
        <w:jc w:val="both"/>
      </w:pPr>
      <w:r>
        <w:rPr>
          <w:b/>
        </w:rPr>
        <w:t>Wagner, Peter.</w:t>
      </w:r>
      <w:r>
        <w:t xml:space="preserve"> </w:t>
      </w:r>
      <w:r>
        <w:rPr>
          <w:i/>
        </w:rPr>
        <w:t xml:space="preserve">A Sociology of Modernity: Liberty and Discipline. </w:t>
      </w:r>
      <w:r>
        <w:t>London: Routledge, 1994 (Part I: Principles of Modernity).</w:t>
      </w:r>
    </w:p>
    <w:p w14:paraId="7F21B2E5" w14:textId="77777777" w:rsidR="00EE06BC" w:rsidRDefault="00144398">
      <w:pPr>
        <w:spacing w:line="276" w:lineRule="auto"/>
        <w:ind w:left="360" w:hanging="360"/>
        <w:jc w:val="both"/>
      </w:pPr>
      <w:r>
        <w:rPr>
          <w:b/>
        </w:rPr>
        <w:t>Wagner, Peter.</w:t>
      </w:r>
      <w:r>
        <w:t xml:space="preserve"> </w:t>
      </w:r>
      <w:r>
        <w:rPr>
          <w:i/>
        </w:rPr>
        <w:t xml:space="preserve">Modernity: Understanding the Present. </w:t>
      </w:r>
      <w:r>
        <w:t>Cambridge: Polity, 2012 (Part I: Re-theorizing Modernity).</w:t>
      </w:r>
    </w:p>
    <w:p w14:paraId="4AD8F9F8" w14:textId="77777777" w:rsidR="00EE06BC" w:rsidRDefault="00144398">
      <w:pPr>
        <w:pStyle w:val="Heading1"/>
        <w:numPr>
          <w:ilvl w:val="0"/>
          <w:numId w:val="1"/>
        </w:numPr>
        <w:spacing w:line="276" w:lineRule="auto"/>
      </w:pPr>
      <w:r>
        <w:rPr>
          <w:u w:val="single"/>
        </w:rPr>
        <w:t>Teaching Methodology</w:t>
      </w:r>
    </w:p>
    <w:p w14:paraId="00FA85D3" w14:textId="77777777" w:rsidR="00EE06BC" w:rsidRDefault="00144398">
      <w:pPr>
        <w:spacing w:line="276" w:lineRule="auto"/>
        <w:jc w:val="both"/>
        <w:rPr>
          <w:b/>
        </w:rPr>
      </w:pPr>
      <w:r>
        <w:t xml:space="preserve">The format of this session will be a combination of lecture and discussion. Each class will begin with presentation on a given problem/question and will be followed by in-class discussion. This will then be followed by a lecture throughout which students are invited to intervene and interrupt at any time – whether they have a comment and/or require clarification of the issue under scrutiny. Then we will discuss reading questions, which will allow for more free-form consideration of the issues involved. It is essential that you read all the assigned material, answer the reading questions, and be ready to discuss. </w:t>
      </w:r>
    </w:p>
    <w:p w14:paraId="25ECA441" w14:textId="77777777" w:rsidR="00EE06BC" w:rsidRDefault="00EE06BC">
      <w:pPr>
        <w:spacing w:line="276" w:lineRule="auto"/>
        <w:jc w:val="both"/>
        <w:rPr>
          <w:b/>
          <w:u w:val="single"/>
        </w:rPr>
      </w:pPr>
    </w:p>
    <w:p w14:paraId="026618BA" w14:textId="6955BB81" w:rsidR="00EE06BC" w:rsidRDefault="00144398">
      <w:pPr>
        <w:spacing w:line="276" w:lineRule="auto"/>
        <w:jc w:val="both"/>
        <w:rPr>
          <w:b/>
          <w:u w:val="single"/>
        </w:rPr>
      </w:pPr>
      <w:r>
        <w:rPr>
          <w:b/>
          <w:u w:val="single"/>
        </w:rPr>
        <w:t>Each session will thus proceed as follows (orientation times</w:t>
      </w:r>
      <w:r w:rsidR="001F0A89">
        <w:rPr>
          <w:b/>
          <w:u w:val="single"/>
        </w:rPr>
        <w:t>, may not always happen in this order</w:t>
      </w:r>
      <w:r>
        <w:rPr>
          <w:b/>
          <w:u w:val="single"/>
        </w:rPr>
        <w:t>):</w:t>
      </w:r>
    </w:p>
    <w:p w14:paraId="21CF3EA6" w14:textId="13847E29" w:rsidR="00EE06BC" w:rsidRDefault="00144398">
      <w:pPr>
        <w:spacing w:line="276" w:lineRule="auto"/>
        <w:jc w:val="both"/>
      </w:pPr>
      <w:r>
        <w:t>1</w:t>
      </w:r>
      <w:r w:rsidR="001F0A89">
        <w:t>5:10 – 15:40:</w:t>
      </w:r>
      <w:r>
        <w:t xml:space="preserve"> Student Presentation/Q&amp;A</w:t>
      </w:r>
    </w:p>
    <w:p w14:paraId="26A32270" w14:textId="3842AB9B" w:rsidR="00EE06BC" w:rsidRDefault="00144398">
      <w:pPr>
        <w:spacing w:line="276" w:lineRule="auto"/>
        <w:jc w:val="both"/>
      </w:pPr>
      <w:r>
        <w:t>1</w:t>
      </w:r>
      <w:r w:rsidR="001F0A89">
        <w:t>5:40 – 16:20</w:t>
      </w:r>
      <w:r>
        <w:t>: Lecture introducing topic</w:t>
      </w:r>
    </w:p>
    <w:p w14:paraId="5B6CF765" w14:textId="2AFB36B3" w:rsidR="00EE06BC" w:rsidRDefault="00144398">
      <w:pPr>
        <w:spacing w:line="276" w:lineRule="auto"/>
        <w:jc w:val="both"/>
      </w:pPr>
      <w:r>
        <w:t>1</w:t>
      </w:r>
      <w:r w:rsidR="001F0A89">
        <w:t>6</w:t>
      </w:r>
      <w:r>
        <w:t>:</w:t>
      </w:r>
      <w:r w:rsidR="001F0A89">
        <w:t xml:space="preserve">20 </w:t>
      </w:r>
      <w:r>
        <w:t>–</w:t>
      </w:r>
      <w:r w:rsidR="001F0A89">
        <w:t xml:space="preserve"> 16:30/35</w:t>
      </w:r>
      <w:r>
        <w:t>: Break</w:t>
      </w:r>
      <w:r w:rsidR="001F0A89">
        <w:t xml:space="preserve"> (depending on time left in class)</w:t>
      </w:r>
    </w:p>
    <w:p w14:paraId="7E5BB192" w14:textId="4085CBB8" w:rsidR="00EE06BC" w:rsidRDefault="00144398">
      <w:pPr>
        <w:spacing w:line="276" w:lineRule="auto"/>
        <w:jc w:val="both"/>
      </w:pPr>
      <w:r>
        <w:t>1</w:t>
      </w:r>
      <w:r w:rsidR="001F0A89">
        <w:t>6</w:t>
      </w:r>
      <w:r>
        <w:t>:</w:t>
      </w:r>
      <w:r w:rsidR="001F0A89">
        <w:t>35 – 17:4</w:t>
      </w:r>
      <w:r>
        <w:t>5: Reading discussion questions, set-up for next class.</w:t>
      </w:r>
    </w:p>
    <w:p w14:paraId="1EB82853" w14:textId="77777777" w:rsidR="00EE06BC" w:rsidRDefault="00144398">
      <w:pPr>
        <w:pStyle w:val="Heading1"/>
        <w:numPr>
          <w:ilvl w:val="0"/>
          <w:numId w:val="1"/>
        </w:numPr>
        <w:spacing w:line="276" w:lineRule="auto"/>
      </w:pPr>
      <w:r>
        <w:rPr>
          <w:u w:val="single"/>
        </w:rPr>
        <w:t>Course Schedule</w:t>
      </w:r>
    </w:p>
    <w:tbl>
      <w:tblPr>
        <w:tblStyle w:val="a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
        <w:gridCol w:w="7790"/>
      </w:tblGrid>
      <w:tr w:rsidR="00EE06BC" w14:paraId="187D9D71" w14:textId="77777777">
        <w:tc>
          <w:tcPr>
            <w:tcW w:w="1453" w:type="dxa"/>
          </w:tcPr>
          <w:p w14:paraId="18BDE85A" w14:textId="77777777" w:rsidR="0043432F" w:rsidRDefault="0043432F">
            <w:pPr>
              <w:keepLines/>
              <w:spacing w:line="276" w:lineRule="auto"/>
              <w:jc w:val="center"/>
              <w:rPr>
                <w:sz w:val="22"/>
                <w:szCs w:val="22"/>
              </w:rPr>
            </w:pPr>
          </w:p>
          <w:p w14:paraId="19EFBC6A" w14:textId="5F5B37AC" w:rsidR="00EE06BC" w:rsidRDefault="001F0A89">
            <w:pPr>
              <w:keepLines/>
              <w:spacing w:line="276" w:lineRule="auto"/>
              <w:jc w:val="center"/>
              <w:rPr>
                <w:sz w:val="22"/>
                <w:szCs w:val="22"/>
              </w:rPr>
            </w:pPr>
            <w:r>
              <w:rPr>
                <w:sz w:val="22"/>
                <w:szCs w:val="22"/>
              </w:rPr>
              <w:t>Sept. 3</w:t>
            </w:r>
            <w:r w:rsidRPr="001F0A89">
              <w:rPr>
                <w:sz w:val="22"/>
                <w:szCs w:val="22"/>
                <w:vertAlign w:val="superscript"/>
              </w:rPr>
              <w:t>rd</w:t>
            </w:r>
            <w:r>
              <w:rPr>
                <w:sz w:val="22"/>
                <w:szCs w:val="22"/>
              </w:rPr>
              <w:t xml:space="preserve"> </w:t>
            </w:r>
          </w:p>
          <w:p w14:paraId="1D1BF432" w14:textId="34273412" w:rsidR="00004123" w:rsidRPr="00004123" w:rsidRDefault="00004123" w:rsidP="00004123">
            <w:pPr>
              <w:keepLines/>
              <w:spacing w:line="276" w:lineRule="auto"/>
              <w:jc w:val="center"/>
              <w:rPr>
                <w:b/>
                <w:sz w:val="22"/>
                <w:szCs w:val="22"/>
              </w:rPr>
            </w:pPr>
          </w:p>
        </w:tc>
        <w:tc>
          <w:tcPr>
            <w:tcW w:w="7790" w:type="dxa"/>
          </w:tcPr>
          <w:p w14:paraId="5473D2CB" w14:textId="77777777" w:rsidR="00EE06BC" w:rsidRDefault="00144398">
            <w:pPr>
              <w:spacing w:line="276" w:lineRule="auto"/>
              <w:rPr>
                <w:b/>
                <w:u w:val="single"/>
              </w:rPr>
            </w:pPr>
            <w:r>
              <w:rPr>
                <w:b/>
                <w:u w:val="single"/>
              </w:rPr>
              <w:t>Session 1: Social Theory in the Modern World, OR Teaching Fish How to See Water</w:t>
            </w:r>
          </w:p>
          <w:p w14:paraId="7A6A8B29" w14:textId="77777777" w:rsidR="00EE06BC" w:rsidRDefault="00144398">
            <w:pPr>
              <w:spacing w:line="276" w:lineRule="auto"/>
            </w:pPr>
            <w:r>
              <w:rPr>
                <w:b/>
              </w:rPr>
              <w:t>Lecture/Discussion:</w:t>
            </w:r>
            <w:r>
              <w:t xml:space="preserve"> syllabus; discussion on expectations; introduction to our subject; what is theory and why does it matter? competence, imagination, thinking sociologically/as a social theorist vs common sense. Students will choose presentation topics.  </w:t>
            </w:r>
          </w:p>
          <w:p w14:paraId="6469A6CB" w14:textId="77777777" w:rsidR="00EE06BC" w:rsidRDefault="00144398">
            <w:pPr>
              <w:spacing w:line="276" w:lineRule="auto"/>
            </w:pPr>
            <w:r>
              <w:rPr>
                <w:b/>
              </w:rPr>
              <w:t xml:space="preserve">Homework due: </w:t>
            </w:r>
            <w:r>
              <w:t>None yet; it’s only the first class.</w:t>
            </w:r>
          </w:p>
          <w:p w14:paraId="4430A02C" w14:textId="77777777" w:rsidR="00EE06BC" w:rsidRDefault="00144398">
            <w:pPr>
              <w:spacing w:line="276" w:lineRule="auto"/>
              <w:rPr>
                <w:b/>
                <w:sz w:val="18"/>
                <w:szCs w:val="18"/>
              </w:rPr>
            </w:pPr>
            <w:r>
              <w:rPr>
                <w:b/>
              </w:rPr>
              <w:t xml:space="preserve">Suggested Pre-reading </w:t>
            </w:r>
            <w:r>
              <w:t>(and presenter resources)</w:t>
            </w:r>
            <w:r>
              <w:rPr>
                <w:b/>
              </w:rPr>
              <w:t xml:space="preserve">: </w:t>
            </w:r>
            <w:r>
              <w:t>Elliot ch. 1, “The Textures of Society”; Lemert, ch. 1, “Social Theory—It’s Uses and Pleasures”; Giddens, ch. 1, “What Do Sociologists Do?”; Bauman and May, “Introduction”.</w:t>
            </w:r>
          </w:p>
        </w:tc>
      </w:tr>
      <w:tr w:rsidR="00EE06BC" w14:paraId="710A578D" w14:textId="77777777">
        <w:tc>
          <w:tcPr>
            <w:tcW w:w="1453" w:type="dxa"/>
          </w:tcPr>
          <w:p w14:paraId="114AB3F3" w14:textId="77777777" w:rsidR="00EE06BC" w:rsidRDefault="00EE06BC">
            <w:pPr>
              <w:keepLines/>
              <w:spacing w:line="276" w:lineRule="auto"/>
              <w:jc w:val="center"/>
              <w:rPr>
                <w:b/>
                <w:sz w:val="22"/>
                <w:szCs w:val="22"/>
              </w:rPr>
            </w:pPr>
          </w:p>
          <w:p w14:paraId="260DA948" w14:textId="3CF00777" w:rsidR="0043432F" w:rsidRPr="0043432F" w:rsidRDefault="001F0A89">
            <w:pPr>
              <w:keepLines/>
              <w:spacing w:line="276" w:lineRule="auto"/>
              <w:jc w:val="center"/>
              <w:rPr>
                <w:bCs/>
                <w:sz w:val="22"/>
                <w:szCs w:val="22"/>
              </w:rPr>
            </w:pPr>
            <w:r>
              <w:rPr>
                <w:bCs/>
                <w:sz w:val="22"/>
                <w:szCs w:val="22"/>
              </w:rPr>
              <w:t>Sept. 10</w:t>
            </w:r>
            <w:r w:rsidR="0043432F" w:rsidRPr="0043432F">
              <w:rPr>
                <w:bCs/>
                <w:sz w:val="22"/>
                <w:szCs w:val="22"/>
                <w:vertAlign w:val="superscript"/>
              </w:rPr>
              <w:t>th</w:t>
            </w:r>
            <w:r w:rsidR="0043432F">
              <w:rPr>
                <w:bCs/>
                <w:sz w:val="22"/>
                <w:szCs w:val="22"/>
              </w:rPr>
              <w:t xml:space="preserve"> </w:t>
            </w:r>
          </w:p>
        </w:tc>
        <w:tc>
          <w:tcPr>
            <w:tcW w:w="7790" w:type="dxa"/>
          </w:tcPr>
          <w:p w14:paraId="7523EF97" w14:textId="77777777" w:rsidR="00EE06BC" w:rsidRDefault="00144398">
            <w:pPr>
              <w:spacing w:line="276" w:lineRule="auto"/>
              <w:rPr>
                <w:b/>
                <w:u w:val="single"/>
              </w:rPr>
            </w:pPr>
            <w:r>
              <w:rPr>
                <w:b/>
                <w:u w:val="single"/>
              </w:rPr>
              <w:t>Session 2: Welcome to Modernity</w:t>
            </w:r>
          </w:p>
          <w:p w14:paraId="7EAB7C26" w14:textId="77777777" w:rsidR="00EE06BC" w:rsidRDefault="00144398">
            <w:pPr>
              <w:spacing w:line="276" w:lineRule="auto"/>
              <w:jc w:val="both"/>
            </w:pPr>
            <w:r>
              <w:rPr>
                <w:b/>
              </w:rPr>
              <w:t xml:space="preserve">Student presentation: </w:t>
            </w:r>
            <w:r>
              <w:rPr>
                <w:i/>
              </w:rPr>
              <w:t>Is social theorizing different from common sense? If so, in what ways? OR How does social theory see the world (sociological imagination)?</w:t>
            </w:r>
          </w:p>
          <w:p w14:paraId="13C6A73B" w14:textId="77777777" w:rsidR="00EE06BC" w:rsidRDefault="00144398">
            <w:pPr>
              <w:spacing w:line="276" w:lineRule="auto"/>
              <w:jc w:val="both"/>
            </w:pPr>
            <w:r>
              <w:rPr>
                <w:b/>
              </w:rPr>
              <w:t xml:space="preserve">Lecture/Discussion: </w:t>
            </w:r>
            <w:r>
              <w:t>What is “modern” and how is modernity shaping us?</w:t>
            </w:r>
          </w:p>
          <w:p w14:paraId="470A4BCA" w14:textId="77777777" w:rsidR="00EE06BC" w:rsidRDefault="00144398">
            <w:pPr>
              <w:spacing w:line="276" w:lineRule="auto"/>
              <w:jc w:val="both"/>
              <w:rPr>
                <w:b/>
                <w:sz w:val="18"/>
                <w:szCs w:val="18"/>
              </w:rPr>
            </w:pPr>
            <w:r>
              <w:rPr>
                <w:b/>
              </w:rPr>
              <w:t xml:space="preserve">Homework due: </w:t>
            </w:r>
            <w:r>
              <w:t>Required: McLennan, pp. 17-38 (pp. 39-53 recommended but not required). Also recommended: Berman 15-36. Reading reflection questions.</w:t>
            </w:r>
          </w:p>
        </w:tc>
      </w:tr>
      <w:tr w:rsidR="00EE06BC" w14:paraId="3E6B9596" w14:textId="77777777">
        <w:tc>
          <w:tcPr>
            <w:tcW w:w="1453" w:type="dxa"/>
          </w:tcPr>
          <w:p w14:paraId="04CA715C" w14:textId="77777777" w:rsidR="0043432F" w:rsidRDefault="0043432F">
            <w:pPr>
              <w:keepLines/>
              <w:spacing w:line="276" w:lineRule="auto"/>
              <w:jc w:val="center"/>
              <w:rPr>
                <w:sz w:val="22"/>
                <w:szCs w:val="22"/>
              </w:rPr>
            </w:pPr>
          </w:p>
          <w:p w14:paraId="34CDADE4" w14:textId="7AF0D040" w:rsidR="00EE06BC" w:rsidRDefault="001F0A89">
            <w:pPr>
              <w:keepLines/>
              <w:spacing w:line="276" w:lineRule="auto"/>
              <w:jc w:val="center"/>
              <w:rPr>
                <w:sz w:val="22"/>
                <w:szCs w:val="22"/>
              </w:rPr>
            </w:pPr>
            <w:r>
              <w:rPr>
                <w:sz w:val="22"/>
                <w:szCs w:val="22"/>
              </w:rPr>
              <w:t>Sept. 17</w:t>
            </w:r>
            <w:r w:rsidR="00144398">
              <w:rPr>
                <w:sz w:val="22"/>
                <w:szCs w:val="22"/>
                <w:vertAlign w:val="superscript"/>
              </w:rPr>
              <w:t>th</w:t>
            </w:r>
            <w:r w:rsidR="00144398">
              <w:rPr>
                <w:sz w:val="22"/>
                <w:szCs w:val="22"/>
              </w:rPr>
              <w:t xml:space="preserve"> </w:t>
            </w:r>
          </w:p>
        </w:tc>
        <w:tc>
          <w:tcPr>
            <w:tcW w:w="7790" w:type="dxa"/>
          </w:tcPr>
          <w:p w14:paraId="5194CC6F" w14:textId="77777777" w:rsidR="00EE06BC" w:rsidRDefault="00144398">
            <w:pPr>
              <w:spacing w:line="276" w:lineRule="auto"/>
              <w:rPr>
                <w:b/>
                <w:u w:val="single"/>
              </w:rPr>
            </w:pPr>
            <w:r>
              <w:rPr>
                <w:b/>
                <w:u w:val="single"/>
              </w:rPr>
              <w:t xml:space="preserve">Session 3: Early Modern Giants 1: Emile Durkheim and Max Weber  </w:t>
            </w:r>
          </w:p>
          <w:p w14:paraId="54739889" w14:textId="77777777" w:rsidR="00EE06BC" w:rsidRDefault="00144398">
            <w:pPr>
              <w:spacing w:line="276" w:lineRule="auto"/>
              <w:jc w:val="both"/>
              <w:rPr>
                <w:b/>
              </w:rPr>
            </w:pPr>
            <w:r>
              <w:rPr>
                <w:b/>
              </w:rPr>
              <w:t xml:space="preserve">Student presentation: </w:t>
            </w:r>
            <w:r>
              <w:rPr>
                <w:i/>
              </w:rPr>
              <w:t>Modernity – what is it and why is it important (for social theory)?</w:t>
            </w:r>
            <w:r>
              <w:t xml:space="preserve"> </w:t>
            </w:r>
          </w:p>
          <w:p w14:paraId="71AFB448" w14:textId="77777777" w:rsidR="00EE06BC" w:rsidRDefault="00144398">
            <w:pPr>
              <w:spacing w:line="276" w:lineRule="auto"/>
              <w:jc w:val="both"/>
            </w:pPr>
            <w:r>
              <w:rPr>
                <w:b/>
              </w:rPr>
              <w:t xml:space="preserve">Lecture/Discussion: </w:t>
            </w:r>
            <w:r>
              <w:t>Durkheim &amp; Weber; anomie, suicide, protestant ethic, iron-cage, bureaucracy.</w:t>
            </w:r>
          </w:p>
          <w:p w14:paraId="7CA4194D" w14:textId="77777777" w:rsidR="00EE06BC" w:rsidRDefault="00144398">
            <w:pPr>
              <w:spacing w:line="276" w:lineRule="auto"/>
              <w:jc w:val="both"/>
              <w:rPr>
                <w:b/>
                <w:sz w:val="18"/>
                <w:szCs w:val="18"/>
              </w:rPr>
            </w:pPr>
            <w:r>
              <w:rPr>
                <w:b/>
              </w:rPr>
              <w:lastRenderedPageBreak/>
              <w:t xml:space="preserve">Homework due: </w:t>
            </w:r>
            <w:r>
              <w:t xml:space="preserve">Durkheim, </w:t>
            </w:r>
            <w:r>
              <w:rPr>
                <w:i/>
              </w:rPr>
              <w:t xml:space="preserve">Anomie and the Modern Division of Labour </w:t>
            </w:r>
            <w:r>
              <w:t xml:space="preserve">in Lemert, pp. 60-61; Durkheim, </w:t>
            </w:r>
            <w:r>
              <w:rPr>
                <w:i/>
              </w:rPr>
              <w:t xml:space="preserve">Suicide and Modernity </w:t>
            </w:r>
            <w:r>
              <w:t>in Lemert pp. 63-68; McLennan, pp. 63-69; Craib, pp. 30-33</w:t>
            </w:r>
            <w:r>
              <w:rPr>
                <w:b/>
              </w:rPr>
              <w:t xml:space="preserve">; </w:t>
            </w:r>
            <w:r>
              <w:t xml:space="preserve">Weber, </w:t>
            </w:r>
            <w:r>
              <w:rPr>
                <w:i/>
              </w:rPr>
              <w:t>The Spirit of Capitalism and the Iron Cage</w:t>
            </w:r>
            <w:r>
              <w:t xml:space="preserve"> in Lemert, pp. 79-83; Weber, </w:t>
            </w:r>
            <w:r>
              <w:rPr>
                <w:i/>
              </w:rPr>
              <w:t xml:space="preserve">The Bureaucratic Machine </w:t>
            </w:r>
            <w:r>
              <w:t>in Lemert pp. 83-87; McLennan, pp. 69-76; Craib, pp. 248-256. And reading reflection questions.</w:t>
            </w:r>
          </w:p>
        </w:tc>
      </w:tr>
      <w:tr w:rsidR="00EE06BC" w14:paraId="021152C8" w14:textId="77777777">
        <w:tc>
          <w:tcPr>
            <w:tcW w:w="1453" w:type="dxa"/>
          </w:tcPr>
          <w:p w14:paraId="6ADADF9C" w14:textId="77777777" w:rsidR="0043432F" w:rsidRDefault="0043432F">
            <w:pPr>
              <w:keepLines/>
              <w:spacing w:line="276" w:lineRule="auto"/>
              <w:jc w:val="center"/>
              <w:rPr>
                <w:sz w:val="22"/>
                <w:szCs w:val="22"/>
              </w:rPr>
            </w:pPr>
          </w:p>
          <w:p w14:paraId="405663A6" w14:textId="442CDF92" w:rsidR="00EE06BC" w:rsidRDefault="001F0A89">
            <w:pPr>
              <w:keepLines/>
              <w:spacing w:line="276" w:lineRule="auto"/>
              <w:jc w:val="center"/>
              <w:rPr>
                <w:sz w:val="22"/>
                <w:szCs w:val="22"/>
              </w:rPr>
            </w:pPr>
            <w:r>
              <w:rPr>
                <w:sz w:val="22"/>
                <w:szCs w:val="22"/>
              </w:rPr>
              <w:t>Sept. 24</w:t>
            </w:r>
            <w:r w:rsidR="0043432F" w:rsidRPr="0043432F">
              <w:rPr>
                <w:sz w:val="22"/>
                <w:szCs w:val="22"/>
                <w:vertAlign w:val="superscript"/>
              </w:rPr>
              <w:t>th</w:t>
            </w:r>
            <w:r w:rsidR="0043432F">
              <w:rPr>
                <w:sz w:val="22"/>
                <w:szCs w:val="22"/>
              </w:rPr>
              <w:t xml:space="preserve"> </w:t>
            </w:r>
          </w:p>
        </w:tc>
        <w:tc>
          <w:tcPr>
            <w:tcW w:w="7790" w:type="dxa"/>
          </w:tcPr>
          <w:p w14:paraId="4D39AE12" w14:textId="77777777" w:rsidR="00EE06BC" w:rsidRDefault="00144398">
            <w:pPr>
              <w:spacing w:line="276" w:lineRule="auto"/>
              <w:rPr>
                <w:b/>
                <w:u w:val="single"/>
              </w:rPr>
            </w:pPr>
            <w:r>
              <w:rPr>
                <w:b/>
                <w:u w:val="single"/>
              </w:rPr>
              <w:t>Session 4: Early Modern Giants 2: Karl Marx and Georg Simmel</w:t>
            </w:r>
          </w:p>
          <w:p w14:paraId="38D7CF6B" w14:textId="77777777" w:rsidR="00EE06BC" w:rsidRDefault="00144398">
            <w:pPr>
              <w:spacing w:line="276" w:lineRule="auto"/>
              <w:jc w:val="both"/>
            </w:pPr>
            <w:r>
              <w:rPr>
                <w:b/>
              </w:rPr>
              <w:t xml:space="preserve">Student presentation: </w:t>
            </w:r>
            <w:r>
              <w:rPr>
                <w:i/>
              </w:rPr>
              <w:t>Durkheim’s analysis of suicide OR Weber’s concept of iron-cage (evaluation and applications).</w:t>
            </w:r>
          </w:p>
          <w:p w14:paraId="4A3CFE68" w14:textId="77777777" w:rsidR="00EE06BC" w:rsidRDefault="00144398">
            <w:pPr>
              <w:spacing w:line="276" w:lineRule="auto"/>
              <w:jc w:val="both"/>
            </w:pPr>
            <w:r>
              <w:rPr>
                <w:b/>
              </w:rPr>
              <w:t xml:space="preserve">Lecture/Discussion: </w:t>
            </w:r>
            <w:r>
              <w:t xml:space="preserve">Marx &amp; Simmel; commodity, alienation, Marx’s legacy, metropolis and mental life, fashion. </w:t>
            </w:r>
          </w:p>
          <w:p w14:paraId="20F8C103" w14:textId="77777777" w:rsidR="00EE06BC" w:rsidRDefault="00144398">
            <w:pPr>
              <w:spacing w:line="276" w:lineRule="auto"/>
              <w:jc w:val="both"/>
              <w:rPr>
                <w:b/>
                <w:sz w:val="18"/>
                <w:szCs w:val="18"/>
              </w:rPr>
            </w:pPr>
            <w:r>
              <w:rPr>
                <w:b/>
              </w:rPr>
              <w:t xml:space="preserve">Homework due: </w:t>
            </w:r>
            <w:r>
              <w:t xml:space="preserve">Marx, </w:t>
            </w:r>
            <w:r>
              <w:rPr>
                <w:i/>
              </w:rPr>
              <w:t xml:space="preserve">Capital and the Fetishism of Commodities </w:t>
            </w:r>
            <w:r>
              <w:t xml:space="preserve">in Lemert, pp. 47-49; McLennan, pp. 57-63; Craib, pp. 88-93; Simmel, </w:t>
            </w:r>
            <w:r>
              <w:rPr>
                <w:i/>
              </w:rPr>
              <w:t xml:space="preserve">The Metropolis and Mental Life; </w:t>
            </w:r>
            <w:r>
              <w:t>McLennan, pp. 81-85; Craib, pp. 169-171. And reading reflection questions.</w:t>
            </w:r>
          </w:p>
        </w:tc>
      </w:tr>
      <w:tr w:rsidR="00EE06BC" w14:paraId="36328820" w14:textId="77777777">
        <w:tc>
          <w:tcPr>
            <w:tcW w:w="1453" w:type="dxa"/>
          </w:tcPr>
          <w:p w14:paraId="1BBD25BA" w14:textId="77777777" w:rsidR="0043432F" w:rsidRDefault="0043432F">
            <w:pPr>
              <w:keepLines/>
              <w:spacing w:line="276" w:lineRule="auto"/>
              <w:jc w:val="center"/>
              <w:rPr>
                <w:sz w:val="22"/>
                <w:szCs w:val="22"/>
              </w:rPr>
            </w:pPr>
          </w:p>
          <w:p w14:paraId="6DA16918" w14:textId="58E74C04" w:rsidR="00EE06BC" w:rsidRDefault="001F0A89">
            <w:pPr>
              <w:keepLines/>
              <w:spacing w:line="276" w:lineRule="auto"/>
              <w:jc w:val="center"/>
              <w:rPr>
                <w:sz w:val="22"/>
                <w:szCs w:val="22"/>
              </w:rPr>
            </w:pPr>
            <w:r>
              <w:rPr>
                <w:sz w:val="22"/>
                <w:szCs w:val="22"/>
              </w:rPr>
              <w:t>Oct. 1</w:t>
            </w:r>
            <w:r w:rsidRPr="001F0A89">
              <w:rPr>
                <w:sz w:val="22"/>
                <w:szCs w:val="22"/>
                <w:vertAlign w:val="superscript"/>
              </w:rPr>
              <w:t>st</w:t>
            </w:r>
            <w:r>
              <w:rPr>
                <w:sz w:val="22"/>
                <w:szCs w:val="22"/>
              </w:rPr>
              <w:t xml:space="preserve"> </w:t>
            </w:r>
            <w:r w:rsidR="0043432F">
              <w:rPr>
                <w:sz w:val="22"/>
                <w:szCs w:val="22"/>
              </w:rPr>
              <w:t xml:space="preserve"> </w:t>
            </w:r>
            <w:r w:rsidR="00144398">
              <w:rPr>
                <w:sz w:val="22"/>
                <w:szCs w:val="22"/>
              </w:rPr>
              <w:t xml:space="preserve"> </w:t>
            </w:r>
          </w:p>
        </w:tc>
        <w:tc>
          <w:tcPr>
            <w:tcW w:w="7790" w:type="dxa"/>
          </w:tcPr>
          <w:p w14:paraId="64499E87" w14:textId="77777777" w:rsidR="00EE06BC" w:rsidRDefault="00144398">
            <w:pPr>
              <w:spacing w:line="276" w:lineRule="auto"/>
              <w:rPr>
                <w:b/>
                <w:u w:val="single"/>
              </w:rPr>
            </w:pPr>
            <w:r>
              <w:rPr>
                <w:b/>
                <w:u w:val="single"/>
              </w:rPr>
              <w:t xml:space="preserve">Session 5: Society and Capitalist Control: The Frankfurt School </w:t>
            </w:r>
          </w:p>
          <w:p w14:paraId="775385AB" w14:textId="77777777" w:rsidR="00EE06BC" w:rsidRDefault="00144398">
            <w:pPr>
              <w:spacing w:line="276" w:lineRule="auto"/>
              <w:jc w:val="both"/>
              <w:rPr>
                <w:b/>
              </w:rPr>
            </w:pPr>
            <w:r>
              <w:rPr>
                <w:b/>
              </w:rPr>
              <w:t xml:space="preserve">Student presentation: </w:t>
            </w:r>
            <w:r>
              <w:rPr>
                <w:i/>
              </w:rPr>
              <w:t>Is Marx still relevant?</w:t>
            </w:r>
          </w:p>
          <w:p w14:paraId="5A3BEF26" w14:textId="77777777" w:rsidR="00EE06BC" w:rsidRDefault="00144398">
            <w:pPr>
              <w:spacing w:line="276" w:lineRule="auto"/>
              <w:jc w:val="both"/>
            </w:pPr>
            <w:r>
              <w:rPr>
                <w:b/>
              </w:rPr>
              <w:t xml:space="preserve">Lecture/Discussion: </w:t>
            </w:r>
            <w:r>
              <w:t>Adorno, Horkheimer, Marcuse, Benjamin; culture industry, one-dimensional man, art in the age of mechanical reproduction, the Frankfurt School and its legacy.</w:t>
            </w:r>
          </w:p>
          <w:p w14:paraId="485272B9" w14:textId="77777777" w:rsidR="00EE06BC" w:rsidRDefault="00144398">
            <w:pPr>
              <w:spacing w:line="276" w:lineRule="auto"/>
              <w:jc w:val="both"/>
              <w:rPr>
                <w:b/>
              </w:rPr>
            </w:pPr>
            <w:r>
              <w:rPr>
                <w:b/>
              </w:rPr>
              <w:t xml:space="preserve">Homework due: </w:t>
            </w:r>
            <w:r>
              <w:t xml:space="preserve">Horkheimer &amp; Adorno, </w:t>
            </w:r>
            <w:r>
              <w:rPr>
                <w:i/>
              </w:rPr>
              <w:t xml:space="preserve">The Culture Industry as Deception </w:t>
            </w:r>
            <w:r>
              <w:t xml:space="preserve">in Lemert pp. 167-170; Marcuse, </w:t>
            </w:r>
            <w:r>
              <w:rPr>
                <w:i/>
              </w:rPr>
              <w:t xml:space="preserve">Repressive Desublimation of One-Dimensional Man </w:t>
            </w:r>
            <w:r>
              <w:t xml:space="preserve">in Lemert pp. 324-325; Benjamin, </w:t>
            </w:r>
            <w:r>
              <w:rPr>
                <w:i/>
              </w:rPr>
              <w:t xml:space="preserve">Art in an Age of Mechanical Reproduction: War and Fascism </w:t>
            </w:r>
            <w:r>
              <w:t>in Lemert pp. 198-200; Elliott, pp. 17-52. And reading reflection questions.</w:t>
            </w:r>
            <w:r>
              <w:rPr>
                <w:b/>
              </w:rPr>
              <w:t xml:space="preserve"> </w:t>
            </w:r>
          </w:p>
          <w:p w14:paraId="1E080EF5" w14:textId="77777777" w:rsidR="00EE06BC" w:rsidRDefault="00144398">
            <w:pPr>
              <w:spacing w:line="276" w:lineRule="auto"/>
              <w:jc w:val="both"/>
              <w:rPr>
                <w:b/>
                <w:sz w:val="18"/>
                <w:szCs w:val="18"/>
              </w:rPr>
            </w:pPr>
            <w:r>
              <w:rPr>
                <w:b/>
              </w:rPr>
              <w:t>MIDTERM TEST 1 TODAY! Covers terms from Durkheim, Weber, Marx, and Simmel.</w:t>
            </w:r>
          </w:p>
        </w:tc>
      </w:tr>
      <w:tr w:rsidR="00EE06BC" w14:paraId="4D511403" w14:textId="77777777">
        <w:tc>
          <w:tcPr>
            <w:tcW w:w="1453" w:type="dxa"/>
          </w:tcPr>
          <w:p w14:paraId="090BC885" w14:textId="77777777" w:rsidR="0043432F" w:rsidRDefault="0043432F">
            <w:pPr>
              <w:keepLines/>
              <w:spacing w:line="276" w:lineRule="auto"/>
              <w:jc w:val="center"/>
              <w:rPr>
                <w:sz w:val="22"/>
                <w:szCs w:val="22"/>
              </w:rPr>
            </w:pPr>
          </w:p>
          <w:p w14:paraId="4B9CF32A" w14:textId="75D271FF" w:rsidR="00EE06BC" w:rsidRDefault="007002BB">
            <w:pPr>
              <w:keepLines/>
              <w:spacing w:line="276" w:lineRule="auto"/>
              <w:jc w:val="center"/>
              <w:rPr>
                <w:sz w:val="22"/>
                <w:szCs w:val="22"/>
              </w:rPr>
            </w:pPr>
            <w:r>
              <w:rPr>
                <w:sz w:val="22"/>
                <w:szCs w:val="22"/>
              </w:rPr>
              <w:t>Oct. 8</w:t>
            </w:r>
            <w:r w:rsidR="00144398">
              <w:rPr>
                <w:sz w:val="22"/>
                <w:szCs w:val="22"/>
                <w:vertAlign w:val="superscript"/>
              </w:rPr>
              <w:t>th</w:t>
            </w:r>
            <w:r w:rsidR="00144398">
              <w:rPr>
                <w:sz w:val="22"/>
                <w:szCs w:val="22"/>
              </w:rPr>
              <w:t xml:space="preserve"> </w:t>
            </w:r>
          </w:p>
        </w:tc>
        <w:tc>
          <w:tcPr>
            <w:tcW w:w="7790" w:type="dxa"/>
          </w:tcPr>
          <w:p w14:paraId="5F296D4B" w14:textId="77777777" w:rsidR="00EE06BC" w:rsidRDefault="00144398">
            <w:pPr>
              <w:spacing w:line="276" w:lineRule="auto"/>
              <w:rPr>
                <w:b/>
                <w:u w:val="single"/>
              </w:rPr>
            </w:pPr>
            <w:r>
              <w:rPr>
                <w:b/>
                <w:u w:val="single"/>
              </w:rPr>
              <w:t xml:space="preserve">Session 6: Society and Its Prisons/Society </w:t>
            </w:r>
            <w:r>
              <w:rPr>
                <w:b/>
                <w:i/>
                <w:u w:val="single"/>
              </w:rPr>
              <w:t xml:space="preserve">as </w:t>
            </w:r>
            <w:r>
              <w:rPr>
                <w:b/>
                <w:u w:val="single"/>
              </w:rPr>
              <w:t>Prison: Michel Foucault</w:t>
            </w:r>
          </w:p>
          <w:p w14:paraId="5352CAAF" w14:textId="77777777" w:rsidR="00EE06BC" w:rsidRDefault="00144398">
            <w:pPr>
              <w:spacing w:line="276" w:lineRule="auto"/>
              <w:jc w:val="both"/>
            </w:pPr>
            <w:r>
              <w:rPr>
                <w:b/>
              </w:rPr>
              <w:t>Student presentation</w:t>
            </w:r>
            <w:r>
              <w:t xml:space="preserve">: </w:t>
            </w:r>
            <w:r>
              <w:rPr>
                <w:i/>
              </w:rPr>
              <w:t>What does Marcuse mean by the concept of ‘one-dimensional man’? OR Adorno &amp; Horkheimer’s concept of ‘culture industry’</w:t>
            </w:r>
          </w:p>
          <w:p w14:paraId="2A367FC1" w14:textId="77777777" w:rsidR="00EE06BC" w:rsidRDefault="00144398">
            <w:pPr>
              <w:spacing w:line="276" w:lineRule="auto"/>
              <w:jc w:val="both"/>
              <w:rPr>
                <w:b/>
              </w:rPr>
            </w:pPr>
            <w:r>
              <w:rPr>
                <w:b/>
              </w:rPr>
              <w:t xml:space="preserve">Lecture/Discussion: </w:t>
            </w:r>
            <w:r>
              <w:t>Foucault; discipline, punishment, surveillance, panopticon and contemporary examples.</w:t>
            </w:r>
          </w:p>
          <w:p w14:paraId="07CFE356" w14:textId="77777777" w:rsidR="00EE06BC" w:rsidRDefault="00144398">
            <w:pPr>
              <w:spacing w:line="276" w:lineRule="auto"/>
              <w:jc w:val="both"/>
              <w:rPr>
                <w:b/>
                <w:sz w:val="18"/>
                <w:szCs w:val="18"/>
              </w:rPr>
            </w:pPr>
            <w:r>
              <w:rPr>
                <w:b/>
              </w:rPr>
              <w:t xml:space="preserve">Homework due: </w:t>
            </w:r>
            <w:r>
              <w:t xml:space="preserve">Foucault, </w:t>
            </w:r>
            <w:r>
              <w:rPr>
                <w:i/>
              </w:rPr>
              <w:t xml:space="preserve">Discipline and Punish </w:t>
            </w:r>
            <w:r>
              <w:t>(Chapter 1)</w:t>
            </w:r>
            <w:r>
              <w:rPr>
                <w:b/>
              </w:rPr>
              <w:t xml:space="preserve">; </w:t>
            </w:r>
            <w:r>
              <w:t>Elliott, pp. 70-87; Deleuze. Reading reflection questions.</w:t>
            </w:r>
          </w:p>
        </w:tc>
      </w:tr>
      <w:tr w:rsidR="00EE06BC" w14:paraId="3749EC31" w14:textId="77777777">
        <w:tc>
          <w:tcPr>
            <w:tcW w:w="1453" w:type="dxa"/>
          </w:tcPr>
          <w:p w14:paraId="39731F00" w14:textId="77777777" w:rsidR="0043432F" w:rsidRDefault="0043432F">
            <w:pPr>
              <w:keepLines/>
              <w:spacing w:line="276" w:lineRule="auto"/>
              <w:jc w:val="center"/>
              <w:rPr>
                <w:sz w:val="22"/>
                <w:szCs w:val="22"/>
              </w:rPr>
            </w:pPr>
          </w:p>
          <w:p w14:paraId="3A7992A7" w14:textId="429381F6" w:rsidR="00EE06BC" w:rsidRDefault="007002BB">
            <w:pPr>
              <w:keepLines/>
              <w:spacing w:line="276" w:lineRule="auto"/>
              <w:jc w:val="center"/>
              <w:rPr>
                <w:sz w:val="22"/>
                <w:szCs w:val="22"/>
              </w:rPr>
            </w:pPr>
            <w:r>
              <w:rPr>
                <w:sz w:val="22"/>
                <w:szCs w:val="22"/>
              </w:rPr>
              <w:t>Oct. 15</w:t>
            </w:r>
            <w:r w:rsidR="00144398">
              <w:rPr>
                <w:sz w:val="22"/>
                <w:szCs w:val="22"/>
                <w:vertAlign w:val="superscript"/>
              </w:rPr>
              <w:t>th</w:t>
            </w:r>
            <w:r w:rsidR="00144398">
              <w:rPr>
                <w:sz w:val="22"/>
                <w:szCs w:val="22"/>
              </w:rPr>
              <w:t xml:space="preserve"> </w:t>
            </w:r>
          </w:p>
        </w:tc>
        <w:tc>
          <w:tcPr>
            <w:tcW w:w="7790" w:type="dxa"/>
          </w:tcPr>
          <w:p w14:paraId="64FBE928" w14:textId="77777777" w:rsidR="00EE06BC" w:rsidRDefault="00144398">
            <w:pPr>
              <w:spacing w:line="276" w:lineRule="auto"/>
              <w:rPr>
                <w:b/>
                <w:u w:val="single"/>
              </w:rPr>
            </w:pPr>
            <w:r>
              <w:rPr>
                <w:b/>
                <w:u w:val="single"/>
              </w:rPr>
              <w:t>Session 7: Multiple Social Currencies: Pierre Bourdieu</w:t>
            </w:r>
          </w:p>
          <w:p w14:paraId="2F2C913A" w14:textId="77777777" w:rsidR="00EE06BC" w:rsidRDefault="00144398">
            <w:pPr>
              <w:spacing w:line="276" w:lineRule="auto"/>
              <w:jc w:val="both"/>
            </w:pPr>
            <w:r>
              <w:rPr>
                <w:b/>
              </w:rPr>
              <w:t>Student presentation</w:t>
            </w:r>
            <w:r>
              <w:t xml:space="preserve">: </w:t>
            </w:r>
            <w:r>
              <w:rPr>
                <w:i/>
              </w:rPr>
              <w:t>Can society be understood as a ‘prison’ as Foucault seems to imply?</w:t>
            </w:r>
          </w:p>
          <w:p w14:paraId="5BCC34E9" w14:textId="77777777" w:rsidR="00EE06BC" w:rsidRDefault="00144398">
            <w:pPr>
              <w:spacing w:line="276" w:lineRule="auto"/>
              <w:jc w:val="both"/>
              <w:rPr>
                <w:b/>
              </w:rPr>
            </w:pPr>
            <w:r>
              <w:rPr>
                <w:b/>
              </w:rPr>
              <w:t xml:space="preserve">Lecture: </w:t>
            </w:r>
            <w:r>
              <w:t>Bourdieu and the varieties of capital that circulate in society.</w:t>
            </w:r>
          </w:p>
          <w:p w14:paraId="4416BC7D" w14:textId="77777777" w:rsidR="00EE06BC" w:rsidRDefault="00144398">
            <w:pPr>
              <w:keepLines/>
              <w:spacing w:line="276" w:lineRule="auto"/>
              <w:rPr>
                <w:b/>
                <w:sz w:val="18"/>
                <w:szCs w:val="18"/>
              </w:rPr>
            </w:pPr>
            <w:r>
              <w:rPr>
                <w:b/>
              </w:rPr>
              <w:t xml:space="preserve">Homework due: </w:t>
            </w:r>
            <w:r>
              <w:t xml:space="preserve">Bourdieu, “Aristocracy of Culture”; Wacquant, “Key Thinkers: Bourdieu”; Thornton, Excerpt from </w:t>
            </w:r>
            <w:r>
              <w:rPr>
                <w:i/>
              </w:rPr>
              <w:t xml:space="preserve">Club Cultures. </w:t>
            </w:r>
            <w:r>
              <w:t>Reading reflection questions.</w:t>
            </w:r>
          </w:p>
        </w:tc>
      </w:tr>
      <w:tr w:rsidR="00EE06BC" w14:paraId="5B1CDE0A" w14:textId="77777777">
        <w:tc>
          <w:tcPr>
            <w:tcW w:w="1453" w:type="dxa"/>
          </w:tcPr>
          <w:p w14:paraId="39C1BA90" w14:textId="77777777" w:rsidR="003E773C" w:rsidRDefault="003E773C">
            <w:pPr>
              <w:keepLines/>
              <w:spacing w:line="276" w:lineRule="auto"/>
              <w:jc w:val="center"/>
              <w:rPr>
                <w:sz w:val="22"/>
                <w:szCs w:val="22"/>
              </w:rPr>
            </w:pPr>
          </w:p>
          <w:p w14:paraId="650BA6E8" w14:textId="5D47B751" w:rsidR="00EE06BC" w:rsidRDefault="007002BB">
            <w:pPr>
              <w:keepLines/>
              <w:spacing w:line="276" w:lineRule="auto"/>
              <w:jc w:val="center"/>
              <w:rPr>
                <w:sz w:val="22"/>
                <w:szCs w:val="22"/>
              </w:rPr>
            </w:pPr>
            <w:r>
              <w:rPr>
                <w:sz w:val="22"/>
                <w:szCs w:val="22"/>
              </w:rPr>
              <w:t>Oct. 22</w:t>
            </w:r>
            <w:r w:rsidRPr="007002BB">
              <w:rPr>
                <w:sz w:val="22"/>
                <w:szCs w:val="22"/>
                <w:vertAlign w:val="superscript"/>
              </w:rPr>
              <w:t>nd</w:t>
            </w:r>
            <w:r>
              <w:rPr>
                <w:sz w:val="22"/>
                <w:szCs w:val="22"/>
              </w:rPr>
              <w:t xml:space="preserve">  </w:t>
            </w:r>
            <w:r w:rsidR="003E773C">
              <w:rPr>
                <w:sz w:val="22"/>
                <w:szCs w:val="22"/>
              </w:rPr>
              <w:t xml:space="preserve"> </w:t>
            </w:r>
            <w:r w:rsidR="0043432F">
              <w:rPr>
                <w:sz w:val="22"/>
                <w:szCs w:val="22"/>
              </w:rPr>
              <w:t xml:space="preserve"> </w:t>
            </w:r>
            <w:r w:rsidR="00144398">
              <w:rPr>
                <w:sz w:val="22"/>
                <w:szCs w:val="22"/>
              </w:rPr>
              <w:t xml:space="preserve"> </w:t>
            </w:r>
          </w:p>
        </w:tc>
        <w:tc>
          <w:tcPr>
            <w:tcW w:w="7790" w:type="dxa"/>
          </w:tcPr>
          <w:p w14:paraId="31858319" w14:textId="6D1E6E4D" w:rsidR="0043432F" w:rsidRDefault="0043432F" w:rsidP="0043432F">
            <w:pPr>
              <w:spacing w:line="276" w:lineRule="auto"/>
              <w:jc w:val="both"/>
              <w:rPr>
                <w:b/>
                <w:u w:val="single"/>
              </w:rPr>
            </w:pPr>
            <w:r>
              <w:rPr>
                <w:b/>
                <w:u w:val="single"/>
              </w:rPr>
              <w:t>Session 8: The Female Perspective</w:t>
            </w:r>
          </w:p>
          <w:p w14:paraId="6A03159E" w14:textId="77777777" w:rsidR="0043432F" w:rsidRDefault="0043432F" w:rsidP="0043432F">
            <w:pPr>
              <w:spacing w:line="276" w:lineRule="auto"/>
              <w:jc w:val="both"/>
              <w:rPr>
                <w:b/>
              </w:rPr>
            </w:pPr>
            <w:r>
              <w:rPr>
                <w:b/>
              </w:rPr>
              <w:t xml:space="preserve">Student presentation: </w:t>
            </w:r>
            <w:r>
              <w:t>Summarize important concepts from Bourdieu and see if you can apply them to another social system besides the dance club.</w:t>
            </w:r>
          </w:p>
          <w:p w14:paraId="13614FCD" w14:textId="77777777" w:rsidR="0043432F" w:rsidRDefault="0043432F" w:rsidP="0043432F">
            <w:pPr>
              <w:spacing w:line="276" w:lineRule="auto"/>
            </w:pPr>
            <w:r>
              <w:rPr>
                <w:b/>
              </w:rPr>
              <w:t xml:space="preserve">Lecture/discussion: </w:t>
            </w:r>
            <w:r>
              <w:t>varieties of feminist social theory, Dorothy Smith and Standpoint Theory.</w:t>
            </w:r>
          </w:p>
          <w:p w14:paraId="0B0F0AC5" w14:textId="173F398D" w:rsidR="00EE06BC" w:rsidRDefault="0043432F" w:rsidP="0043432F">
            <w:pPr>
              <w:spacing w:line="276" w:lineRule="auto"/>
              <w:jc w:val="both"/>
              <w:rPr>
                <w:b/>
                <w:sz w:val="18"/>
                <w:szCs w:val="18"/>
              </w:rPr>
            </w:pPr>
            <w:r>
              <w:rPr>
                <w:b/>
              </w:rPr>
              <w:t xml:space="preserve">Homework due: </w:t>
            </w:r>
            <w:r>
              <w:t xml:space="preserve">Dorothy E. Smith, selections; Marie Campbell, “Dorothy Smith and Knowing the World We Live in.” Recommended: Sheelah Kolhatkar, “The Tech Industry’s Gender Discrimination Problem”; “Judith Lorber, “The </w:t>
            </w:r>
            <w:r>
              <w:lastRenderedPageBreak/>
              <w:t>Variety of Feminisms”; Maksim Kokushkin, “Standpoint Theory is Dead, Long Live Standpoint Theory!” Reading reflection questions.</w:t>
            </w:r>
          </w:p>
        </w:tc>
      </w:tr>
      <w:tr w:rsidR="007002BB" w14:paraId="09CE7C04" w14:textId="77777777" w:rsidTr="00FB4A70">
        <w:tc>
          <w:tcPr>
            <w:tcW w:w="1453" w:type="dxa"/>
          </w:tcPr>
          <w:p w14:paraId="3507DFD9" w14:textId="6F4DA813" w:rsidR="007002BB" w:rsidRDefault="007002BB" w:rsidP="00FB4A70">
            <w:pPr>
              <w:keepLines/>
              <w:spacing w:line="276" w:lineRule="auto"/>
              <w:jc w:val="center"/>
              <w:rPr>
                <w:sz w:val="22"/>
                <w:szCs w:val="22"/>
              </w:rPr>
            </w:pPr>
            <w:r>
              <w:rPr>
                <w:sz w:val="22"/>
                <w:szCs w:val="22"/>
              </w:rPr>
              <w:lastRenderedPageBreak/>
              <w:t>Oct. 29</w:t>
            </w:r>
            <w:r w:rsidRPr="007002BB">
              <w:rPr>
                <w:sz w:val="22"/>
                <w:szCs w:val="22"/>
                <w:vertAlign w:val="superscript"/>
              </w:rPr>
              <w:t>th</w:t>
            </w:r>
            <w:r>
              <w:rPr>
                <w:sz w:val="22"/>
                <w:szCs w:val="22"/>
              </w:rPr>
              <w:t xml:space="preserve">   </w:t>
            </w:r>
          </w:p>
        </w:tc>
        <w:tc>
          <w:tcPr>
            <w:tcW w:w="7790" w:type="dxa"/>
          </w:tcPr>
          <w:p w14:paraId="0A235DB4" w14:textId="3433FC7A" w:rsidR="007002BB" w:rsidRDefault="007002BB" w:rsidP="00FB4A70">
            <w:pPr>
              <w:spacing w:line="276" w:lineRule="auto"/>
              <w:jc w:val="both"/>
              <w:rPr>
                <w:b/>
              </w:rPr>
            </w:pPr>
            <w:r>
              <w:rPr>
                <w:b/>
              </w:rPr>
              <w:t>Midterm break! Be safe and rest well!</w:t>
            </w:r>
          </w:p>
        </w:tc>
      </w:tr>
      <w:tr w:rsidR="00EE06BC" w14:paraId="52DEB2B3" w14:textId="77777777">
        <w:tc>
          <w:tcPr>
            <w:tcW w:w="1453" w:type="dxa"/>
          </w:tcPr>
          <w:p w14:paraId="7D7F017E" w14:textId="16F53EBF" w:rsidR="00EE06BC" w:rsidRDefault="007002BB">
            <w:pPr>
              <w:keepLines/>
              <w:spacing w:line="276" w:lineRule="auto"/>
              <w:jc w:val="center"/>
              <w:rPr>
                <w:sz w:val="22"/>
                <w:szCs w:val="22"/>
              </w:rPr>
            </w:pPr>
            <w:r>
              <w:rPr>
                <w:sz w:val="22"/>
                <w:szCs w:val="22"/>
              </w:rPr>
              <w:t>Nov. 5</w:t>
            </w:r>
            <w:r w:rsidRPr="007002BB">
              <w:rPr>
                <w:sz w:val="22"/>
                <w:szCs w:val="22"/>
                <w:vertAlign w:val="superscript"/>
              </w:rPr>
              <w:t>th</w:t>
            </w:r>
            <w:r>
              <w:rPr>
                <w:sz w:val="22"/>
                <w:szCs w:val="22"/>
              </w:rPr>
              <w:t xml:space="preserve"> </w:t>
            </w:r>
            <w:r w:rsidR="0043432F">
              <w:rPr>
                <w:sz w:val="22"/>
                <w:szCs w:val="22"/>
              </w:rPr>
              <w:t xml:space="preserve"> </w:t>
            </w:r>
            <w:r w:rsidR="00144398">
              <w:rPr>
                <w:sz w:val="22"/>
                <w:szCs w:val="22"/>
              </w:rPr>
              <w:t xml:space="preserve"> </w:t>
            </w:r>
          </w:p>
        </w:tc>
        <w:tc>
          <w:tcPr>
            <w:tcW w:w="7790" w:type="dxa"/>
          </w:tcPr>
          <w:p w14:paraId="0C693324" w14:textId="77777777" w:rsidR="00EE06BC" w:rsidRDefault="00144398">
            <w:pPr>
              <w:spacing w:line="276" w:lineRule="auto"/>
              <w:rPr>
                <w:b/>
                <w:u w:val="single"/>
              </w:rPr>
            </w:pPr>
            <w:r>
              <w:rPr>
                <w:b/>
                <w:u w:val="single"/>
              </w:rPr>
              <w:t>Session 9: Critical Race Theory and Intersectionality</w:t>
            </w:r>
          </w:p>
          <w:p w14:paraId="3ADBA300" w14:textId="77777777" w:rsidR="00EE06BC" w:rsidRDefault="00144398">
            <w:pPr>
              <w:spacing w:line="276" w:lineRule="auto"/>
            </w:pPr>
            <w:r>
              <w:rPr>
                <w:b/>
              </w:rPr>
              <w:t xml:space="preserve">Student presentation: </w:t>
            </w:r>
            <w:r>
              <w:t>Critically assess Standpoint Theory. Is there another feminist social theory that you think accounts for the social position of women better? What adjustments would you make and why?</w:t>
            </w:r>
          </w:p>
          <w:p w14:paraId="17091650" w14:textId="77777777" w:rsidR="00EE06BC" w:rsidRDefault="00144398">
            <w:pPr>
              <w:spacing w:line="276" w:lineRule="auto"/>
              <w:rPr>
                <w:b/>
                <w:u w:val="single"/>
              </w:rPr>
            </w:pPr>
            <w:r>
              <w:rPr>
                <w:b/>
              </w:rPr>
              <w:t xml:space="preserve">Lecture/discussion: </w:t>
            </w:r>
            <w:r>
              <w:t>Critical Race Theory, Race, social order, and double (and triple, quadrupal, etc.) consciousness—intersectionality.</w:t>
            </w:r>
          </w:p>
          <w:p w14:paraId="52A9B056" w14:textId="77777777" w:rsidR="00EE06BC" w:rsidRDefault="00144398">
            <w:pPr>
              <w:keepLines/>
              <w:spacing w:line="276" w:lineRule="auto"/>
              <w:rPr>
                <w:b/>
                <w:sz w:val="18"/>
                <w:szCs w:val="18"/>
              </w:rPr>
            </w:pPr>
            <w:bookmarkStart w:id="0" w:name="_heading=h.gjdgxs" w:colFirst="0" w:colLast="0"/>
            <w:bookmarkEnd w:id="0"/>
            <w:r>
              <w:rPr>
                <w:b/>
              </w:rPr>
              <w:t xml:space="preserve">Homework due: </w:t>
            </w:r>
            <w:r>
              <w:t xml:space="preserve">J. B. W. Tucker, “The Ultimate White Privilege Statistics and Data Page”; Cheryl Harris, “Whiteness as Property,” Patricia Hill Collins, selection from </w:t>
            </w:r>
            <w:r>
              <w:rPr>
                <w:i/>
              </w:rPr>
              <w:t>Black Feminist Thought</w:t>
            </w:r>
            <w:r>
              <w:t>; watch Kemberlé Crenshaw’s Ted Talk, “The Urgency of Intersectionality.”  Recommended: “A Short Guide to Critical Race Theory,” and “Is Intersectionality a Religion?” Reading reflection questions.</w:t>
            </w:r>
          </w:p>
        </w:tc>
      </w:tr>
      <w:tr w:rsidR="00EE06BC" w14:paraId="42B8643B" w14:textId="77777777">
        <w:tc>
          <w:tcPr>
            <w:tcW w:w="1453" w:type="dxa"/>
          </w:tcPr>
          <w:p w14:paraId="31AD28C2" w14:textId="77777777" w:rsidR="0043432F" w:rsidRDefault="0043432F">
            <w:pPr>
              <w:keepLines/>
              <w:spacing w:line="276" w:lineRule="auto"/>
              <w:jc w:val="center"/>
              <w:rPr>
                <w:sz w:val="22"/>
                <w:szCs w:val="22"/>
              </w:rPr>
            </w:pPr>
          </w:p>
          <w:p w14:paraId="447A669A" w14:textId="27816E25" w:rsidR="00EE06BC" w:rsidRDefault="007002BB">
            <w:pPr>
              <w:keepLines/>
              <w:spacing w:line="276" w:lineRule="auto"/>
              <w:jc w:val="center"/>
              <w:rPr>
                <w:sz w:val="22"/>
                <w:szCs w:val="22"/>
              </w:rPr>
            </w:pPr>
            <w:r>
              <w:rPr>
                <w:sz w:val="22"/>
                <w:szCs w:val="22"/>
              </w:rPr>
              <w:t>Nov. 12</w:t>
            </w:r>
            <w:r w:rsidR="00144398">
              <w:rPr>
                <w:sz w:val="22"/>
                <w:szCs w:val="22"/>
                <w:vertAlign w:val="superscript"/>
              </w:rPr>
              <w:t>th</w:t>
            </w:r>
            <w:r w:rsidR="00144398">
              <w:rPr>
                <w:sz w:val="22"/>
                <w:szCs w:val="22"/>
              </w:rPr>
              <w:t xml:space="preserve"> </w:t>
            </w:r>
          </w:p>
        </w:tc>
        <w:tc>
          <w:tcPr>
            <w:tcW w:w="7790" w:type="dxa"/>
          </w:tcPr>
          <w:p w14:paraId="26BEF92A" w14:textId="77777777" w:rsidR="00EE06BC" w:rsidRDefault="00144398">
            <w:pPr>
              <w:spacing w:line="276" w:lineRule="auto"/>
              <w:rPr>
                <w:b/>
                <w:u w:val="single"/>
              </w:rPr>
            </w:pPr>
            <w:r>
              <w:rPr>
                <w:b/>
                <w:u w:val="single"/>
              </w:rPr>
              <w:t>Session 10: Globalizations: risks, networks, liquids</w:t>
            </w:r>
          </w:p>
          <w:p w14:paraId="07698439" w14:textId="77777777" w:rsidR="00EE06BC" w:rsidRDefault="00144398">
            <w:pPr>
              <w:spacing w:line="276" w:lineRule="auto"/>
              <w:jc w:val="both"/>
            </w:pPr>
            <w:r>
              <w:rPr>
                <w:b/>
              </w:rPr>
              <w:t xml:space="preserve">Student presentation: </w:t>
            </w:r>
            <w:r>
              <w:t>Apply critical double-consciousness/critical race theory to your own cultural context. What would it look like? OR Critically assess intersectionality, its strengths, weaknesses, necessity/gratuity, and future.</w:t>
            </w:r>
          </w:p>
          <w:p w14:paraId="76022884" w14:textId="77777777" w:rsidR="00EE06BC" w:rsidRDefault="00144398">
            <w:pPr>
              <w:spacing w:line="276" w:lineRule="auto"/>
              <w:jc w:val="both"/>
              <w:rPr>
                <w:b/>
              </w:rPr>
            </w:pPr>
            <w:r>
              <w:rPr>
                <w:b/>
              </w:rPr>
              <w:t xml:space="preserve">Lecture: </w:t>
            </w:r>
            <w:r>
              <w:t>contemporary social theories of Beck, Castells and Bauman.</w:t>
            </w:r>
          </w:p>
          <w:p w14:paraId="4BD9376E" w14:textId="77777777" w:rsidR="00EE06BC" w:rsidRDefault="00144398">
            <w:pPr>
              <w:spacing w:line="276" w:lineRule="auto"/>
              <w:jc w:val="both"/>
            </w:pPr>
            <w:r>
              <w:rPr>
                <w:b/>
              </w:rPr>
              <w:t xml:space="preserve">Homework due: </w:t>
            </w:r>
            <w:r>
              <w:t xml:space="preserve">Beck, </w:t>
            </w:r>
            <w:r>
              <w:rPr>
                <w:i/>
              </w:rPr>
              <w:t xml:space="preserve">World Risk Society </w:t>
            </w:r>
            <w:r>
              <w:t xml:space="preserve">in Lemert pp. 475- 478; Bauman, </w:t>
            </w:r>
            <w:r>
              <w:rPr>
                <w:i/>
              </w:rPr>
              <w:t xml:space="preserve">Liquid Modernity </w:t>
            </w:r>
            <w:r>
              <w:t xml:space="preserve">in Lemert pp. 450- 452; Castells, </w:t>
            </w:r>
            <w:r>
              <w:rPr>
                <w:i/>
              </w:rPr>
              <w:t>The Global Network</w:t>
            </w:r>
            <w:r>
              <w:t xml:space="preserve"> in Lemert pp. 464-467; Elliot, pp. 270-307. Reading reflection questions. </w:t>
            </w:r>
          </w:p>
          <w:p w14:paraId="67304AF4" w14:textId="77777777" w:rsidR="00EE06BC" w:rsidRDefault="00144398">
            <w:pPr>
              <w:keepLines/>
              <w:spacing w:line="276" w:lineRule="auto"/>
              <w:rPr>
                <w:b/>
                <w:sz w:val="18"/>
                <w:szCs w:val="18"/>
              </w:rPr>
            </w:pPr>
            <w:r>
              <w:rPr>
                <w:b/>
              </w:rPr>
              <w:t>MIDTERM TEST 2 TODAY! Covers terms from Frankfurt School, Foucault, Bourdieu, Standpoint Theory, Critical Race/Intersectionality.</w:t>
            </w:r>
          </w:p>
        </w:tc>
      </w:tr>
      <w:tr w:rsidR="00EE06BC" w14:paraId="168F783A" w14:textId="77777777">
        <w:tc>
          <w:tcPr>
            <w:tcW w:w="1453" w:type="dxa"/>
          </w:tcPr>
          <w:p w14:paraId="7C3EA754" w14:textId="77777777" w:rsidR="0043432F" w:rsidRDefault="0043432F">
            <w:pPr>
              <w:keepLines/>
              <w:spacing w:line="276" w:lineRule="auto"/>
              <w:jc w:val="center"/>
              <w:rPr>
                <w:sz w:val="22"/>
                <w:szCs w:val="22"/>
              </w:rPr>
            </w:pPr>
          </w:p>
          <w:p w14:paraId="36EA135C" w14:textId="22D04494" w:rsidR="00EE06BC" w:rsidRDefault="007002BB">
            <w:pPr>
              <w:keepLines/>
              <w:spacing w:line="276" w:lineRule="auto"/>
              <w:jc w:val="center"/>
              <w:rPr>
                <w:sz w:val="22"/>
                <w:szCs w:val="22"/>
              </w:rPr>
            </w:pPr>
            <w:r>
              <w:rPr>
                <w:sz w:val="22"/>
                <w:szCs w:val="22"/>
              </w:rPr>
              <w:t>Nov. 19</w:t>
            </w:r>
            <w:r w:rsidRPr="007002BB">
              <w:rPr>
                <w:sz w:val="22"/>
                <w:szCs w:val="22"/>
                <w:vertAlign w:val="superscript"/>
              </w:rPr>
              <w:t>th</w:t>
            </w:r>
            <w:r>
              <w:rPr>
                <w:sz w:val="22"/>
                <w:szCs w:val="22"/>
              </w:rPr>
              <w:t xml:space="preserve"> </w:t>
            </w:r>
            <w:r w:rsidR="003E773C">
              <w:rPr>
                <w:sz w:val="22"/>
                <w:szCs w:val="22"/>
              </w:rPr>
              <w:t xml:space="preserve"> </w:t>
            </w:r>
            <w:r w:rsidR="0043432F">
              <w:rPr>
                <w:sz w:val="22"/>
                <w:szCs w:val="22"/>
              </w:rPr>
              <w:t xml:space="preserve"> </w:t>
            </w:r>
            <w:r w:rsidR="00144398">
              <w:rPr>
                <w:sz w:val="22"/>
                <w:szCs w:val="22"/>
              </w:rPr>
              <w:t xml:space="preserve"> </w:t>
            </w:r>
          </w:p>
        </w:tc>
        <w:tc>
          <w:tcPr>
            <w:tcW w:w="7790" w:type="dxa"/>
          </w:tcPr>
          <w:p w14:paraId="4CF587CA" w14:textId="77777777" w:rsidR="00EE06BC" w:rsidRDefault="00144398">
            <w:pPr>
              <w:spacing w:line="276" w:lineRule="auto"/>
              <w:jc w:val="both"/>
              <w:rPr>
                <w:b/>
                <w:u w:val="single"/>
              </w:rPr>
            </w:pPr>
            <w:r>
              <w:rPr>
                <w:b/>
                <w:u w:val="single"/>
              </w:rPr>
              <w:t>Session 11: McDonaldization of society: irrationality of rationality</w:t>
            </w:r>
          </w:p>
          <w:p w14:paraId="02672249" w14:textId="77777777" w:rsidR="00EE06BC" w:rsidRDefault="00144398">
            <w:pPr>
              <w:spacing w:line="276" w:lineRule="auto"/>
              <w:jc w:val="both"/>
            </w:pPr>
            <w:r>
              <w:rPr>
                <w:b/>
              </w:rPr>
              <w:t xml:space="preserve">Student presentation: </w:t>
            </w:r>
            <w:r>
              <w:rPr>
                <w:i/>
              </w:rPr>
              <w:t>Critically assess Beck’s ‘risk society’ OR Bauman’s ‘liquid society’ OR Castells’ ‘network society’</w:t>
            </w:r>
          </w:p>
          <w:p w14:paraId="499AEC16" w14:textId="77777777" w:rsidR="00EE06BC" w:rsidRDefault="00144398">
            <w:pPr>
              <w:spacing w:line="276" w:lineRule="auto"/>
              <w:jc w:val="both"/>
            </w:pPr>
            <w:r>
              <w:rPr>
                <w:b/>
              </w:rPr>
              <w:t xml:space="preserve">Lecture: </w:t>
            </w:r>
            <w:r>
              <w:t>Modern society as a McDonald restaurant, imperatives of efficiency, calculability, predictability/standardization and control, contemporary relevance of Weber.</w:t>
            </w:r>
          </w:p>
          <w:p w14:paraId="575FF038" w14:textId="77777777" w:rsidR="00EE06BC" w:rsidRDefault="00144398">
            <w:pPr>
              <w:keepLines/>
              <w:spacing w:line="276" w:lineRule="auto"/>
              <w:rPr>
                <w:b/>
                <w:sz w:val="18"/>
                <w:szCs w:val="18"/>
              </w:rPr>
            </w:pPr>
            <w:r>
              <w:rPr>
                <w:b/>
              </w:rPr>
              <w:t xml:space="preserve">Homework due: </w:t>
            </w:r>
            <w:r>
              <w:t>Ritzer (Chapter 1), reading reflection questions.</w:t>
            </w:r>
          </w:p>
        </w:tc>
      </w:tr>
      <w:tr w:rsidR="00EE06BC" w14:paraId="08A28F89" w14:textId="77777777">
        <w:tc>
          <w:tcPr>
            <w:tcW w:w="1453" w:type="dxa"/>
          </w:tcPr>
          <w:p w14:paraId="28E60E24" w14:textId="77777777" w:rsidR="0043432F" w:rsidRDefault="0043432F">
            <w:pPr>
              <w:keepLines/>
              <w:spacing w:line="276" w:lineRule="auto"/>
              <w:jc w:val="center"/>
              <w:rPr>
                <w:sz w:val="22"/>
                <w:szCs w:val="22"/>
              </w:rPr>
            </w:pPr>
          </w:p>
          <w:p w14:paraId="1904016B" w14:textId="35CF789C" w:rsidR="00EE06BC" w:rsidRDefault="007002BB">
            <w:pPr>
              <w:keepLines/>
              <w:spacing w:line="276" w:lineRule="auto"/>
              <w:jc w:val="center"/>
              <w:rPr>
                <w:sz w:val="22"/>
                <w:szCs w:val="22"/>
              </w:rPr>
            </w:pPr>
            <w:r>
              <w:rPr>
                <w:sz w:val="22"/>
                <w:szCs w:val="22"/>
              </w:rPr>
              <w:t>Nov. 26</w:t>
            </w:r>
            <w:r w:rsidRPr="007002BB">
              <w:rPr>
                <w:sz w:val="22"/>
                <w:szCs w:val="22"/>
                <w:vertAlign w:val="superscript"/>
              </w:rPr>
              <w:t>th</w:t>
            </w:r>
            <w:r>
              <w:rPr>
                <w:sz w:val="22"/>
                <w:szCs w:val="22"/>
              </w:rPr>
              <w:t xml:space="preserve"> </w:t>
            </w:r>
            <w:r w:rsidR="00144398">
              <w:rPr>
                <w:sz w:val="22"/>
                <w:szCs w:val="22"/>
              </w:rPr>
              <w:t xml:space="preserve"> </w:t>
            </w:r>
          </w:p>
        </w:tc>
        <w:tc>
          <w:tcPr>
            <w:tcW w:w="7790" w:type="dxa"/>
          </w:tcPr>
          <w:p w14:paraId="49B73020" w14:textId="77777777" w:rsidR="00EE06BC" w:rsidRDefault="00144398">
            <w:pPr>
              <w:spacing w:line="276" w:lineRule="auto"/>
              <w:jc w:val="both"/>
              <w:rPr>
                <w:b/>
                <w:u w:val="single"/>
              </w:rPr>
            </w:pPr>
            <w:r>
              <w:rPr>
                <w:b/>
                <w:u w:val="single"/>
              </w:rPr>
              <w:t xml:space="preserve">Session 12: ‘Bitter Apple’: The dark side of the </w:t>
            </w:r>
            <w:r>
              <w:rPr>
                <w:b/>
                <w:i/>
                <w:u w:val="single"/>
              </w:rPr>
              <w:t>i</w:t>
            </w:r>
            <w:r>
              <w:rPr>
                <w:b/>
                <w:u w:val="single"/>
              </w:rPr>
              <w:t>Revolution</w:t>
            </w:r>
          </w:p>
          <w:p w14:paraId="13BE15B1" w14:textId="77777777" w:rsidR="00EE06BC" w:rsidRDefault="00144398">
            <w:pPr>
              <w:spacing w:line="276" w:lineRule="auto"/>
              <w:jc w:val="both"/>
              <w:rPr>
                <w:b/>
              </w:rPr>
            </w:pPr>
            <w:r>
              <w:rPr>
                <w:b/>
              </w:rPr>
              <w:t xml:space="preserve">Student presentation: </w:t>
            </w:r>
            <w:r>
              <w:rPr>
                <w:i/>
              </w:rPr>
              <w:t>Do we live in a McDonaldized world?</w:t>
            </w:r>
            <w:r>
              <w:rPr>
                <w:b/>
              </w:rPr>
              <w:t xml:space="preserve"> </w:t>
            </w:r>
          </w:p>
          <w:p w14:paraId="7E52E783" w14:textId="77777777" w:rsidR="00EE06BC" w:rsidRDefault="00144398">
            <w:pPr>
              <w:spacing w:line="276" w:lineRule="auto"/>
              <w:jc w:val="both"/>
            </w:pPr>
            <w:r>
              <w:rPr>
                <w:b/>
              </w:rPr>
              <w:t xml:space="preserve">Lecture: </w:t>
            </w:r>
            <w:r>
              <w:t>economic globalization, socio-economic realities, neoliberalism, Harvey.</w:t>
            </w:r>
          </w:p>
          <w:p w14:paraId="4D887FFB" w14:textId="77777777" w:rsidR="00EE06BC" w:rsidRDefault="00144398">
            <w:pPr>
              <w:keepLines/>
              <w:spacing w:line="276" w:lineRule="auto"/>
              <w:rPr>
                <w:b/>
                <w:sz w:val="18"/>
                <w:szCs w:val="18"/>
              </w:rPr>
            </w:pPr>
            <w:r>
              <w:rPr>
                <w:b/>
              </w:rPr>
              <w:t>Homework due:</w:t>
            </w:r>
            <w:r>
              <w:t xml:space="preserve"> Harvey, </w:t>
            </w:r>
            <w:r>
              <w:rPr>
                <w:i/>
              </w:rPr>
              <w:t xml:space="preserve">Neoliberalism on Trial </w:t>
            </w:r>
            <w:r>
              <w:t>in Lemert pp. 453-454; Chan; Chan, Pun, Selden. Reading reflection questions.</w:t>
            </w:r>
          </w:p>
        </w:tc>
      </w:tr>
      <w:tr w:rsidR="00EE06BC" w14:paraId="7479CD70" w14:textId="77777777">
        <w:tc>
          <w:tcPr>
            <w:tcW w:w="1453" w:type="dxa"/>
          </w:tcPr>
          <w:p w14:paraId="1782828F" w14:textId="14B4A040" w:rsidR="00EE06BC" w:rsidRDefault="007002BB">
            <w:pPr>
              <w:keepLines/>
              <w:spacing w:line="276" w:lineRule="auto"/>
              <w:jc w:val="center"/>
              <w:rPr>
                <w:sz w:val="22"/>
                <w:szCs w:val="22"/>
              </w:rPr>
            </w:pPr>
            <w:r>
              <w:rPr>
                <w:sz w:val="22"/>
                <w:szCs w:val="22"/>
              </w:rPr>
              <w:t>Dec. 3</w:t>
            </w:r>
            <w:r w:rsidRPr="007002BB">
              <w:rPr>
                <w:sz w:val="22"/>
                <w:szCs w:val="22"/>
                <w:vertAlign w:val="superscript"/>
              </w:rPr>
              <w:t>rd</w:t>
            </w:r>
            <w:r>
              <w:rPr>
                <w:sz w:val="22"/>
                <w:szCs w:val="22"/>
              </w:rPr>
              <w:t xml:space="preserve"> </w:t>
            </w:r>
            <w:r w:rsidR="00144398">
              <w:rPr>
                <w:sz w:val="22"/>
                <w:szCs w:val="22"/>
              </w:rPr>
              <w:t xml:space="preserve"> </w:t>
            </w:r>
          </w:p>
        </w:tc>
        <w:tc>
          <w:tcPr>
            <w:tcW w:w="7790" w:type="dxa"/>
          </w:tcPr>
          <w:p w14:paraId="04D756B5" w14:textId="77777777" w:rsidR="00EE06BC" w:rsidRDefault="00144398">
            <w:pPr>
              <w:spacing w:line="276" w:lineRule="auto"/>
              <w:jc w:val="both"/>
              <w:rPr>
                <w:b/>
                <w:u w:val="single"/>
              </w:rPr>
            </w:pPr>
            <w:r>
              <w:rPr>
                <w:b/>
                <w:u w:val="single"/>
              </w:rPr>
              <w:t>Session 13: The Influencer Economy</w:t>
            </w:r>
          </w:p>
          <w:p w14:paraId="54261E6B" w14:textId="77777777" w:rsidR="00EE06BC" w:rsidRDefault="00144398">
            <w:pPr>
              <w:spacing w:line="276" w:lineRule="auto"/>
              <w:jc w:val="both"/>
            </w:pPr>
            <w:r>
              <w:rPr>
                <w:b/>
              </w:rPr>
              <w:t xml:space="preserve">Student presentation: </w:t>
            </w:r>
            <w:r>
              <w:rPr>
                <w:i/>
              </w:rPr>
              <w:t>What is the dark side of the ubiquitous and excessive consumption?</w:t>
            </w:r>
            <w:r>
              <w:rPr>
                <w:u w:val="single"/>
              </w:rPr>
              <w:t xml:space="preserve"> </w:t>
            </w:r>
          </w:p>
          <w:p w14:paraId="5569BF58" w14:textId="77777777" w:rsidR="00EE06BC" w:rsidRDefault="00144398">
            <w:pPr>
              <w:spacing w:line="276" w:lineRule="auto"/>
              <w:jc w:val="both"/>
            </w:pPr>
            <w:r>
              <w:rPr>
                <w:b/>
              </w:rPr>
              <w:t xml:space="preserve">Lecture/Discussion: </w:t>
            </w:r>
            <w:r>
              <w:t>What sort of social dynamics are at work in the money and prestige generated by social media influencers? Is this system good for the influencers...or for us?</w:t>
            </w:r>
          </w:p>
          <w:p w14:paraId="54DE6FF4" w14:textId="77777777" w:rsidR="00EE06BC" w:rsidRDefault="00144398">
            <w:pPr>
              <w:spacing w:line="276" w:lineRule="auto"/>
              <w:jc w:val="both"/>
              <w:rPr>
                <w:b/>
                <w:i/>
                <w:sz w:val="18"/>
                <w:szCs w:val="18"/>
              </w:rPr>
            </w:pPr>
            <w:r>
              <w:rPr>
                <w:b/>
              </w:rPr>
              <w:t xml:space="preserve">Homework due: </w:t>
            </w:r>
            <w:r>
              <w:t xml:space="preserve">Christian Fuchs, “Influencer Capitalism,” from </w:t>
            </w:r>
            <w:r>
              <w:rPr>
                <w:i/>
              </w:rPr>
              <w:t>Social Media: A Critical Introduction</w:t>
            </w:r>
          </w:p>
        </w:tc>
      </w:tr>
      <w:tr w:rsidR="00EE06BC" w14:paraId="5CC281BA" w14:textId="77777777">
        <w:tc>
          <w:tcPr>
            <w:tcW w:w="1453" w:type="dxa"/>
          </w:tcPr>
          <w:p w14:paraId="39DBB631" w14:textId="77777777" w:rsidR="0043432F" w:rsidRDefault="0043432F">
            <w:pPr>
              <w:keepLines/>
              <w:spacing w:line="276" w:lineRule="auto"/>
              <w:jc w:val="center"/>
              <w:rPr>
                <w:bCs/>
                <w:sz w:val="22"/>
                <w:szCs w:val="22"/>
              </w:rPr>
            </w:pPr>
          </w:p>
          <w:p w14:paraId="7FCB2DCE" w14:textId="7A82558E" w:rsidR="00EE06BC" w:rsidRPr="0043432F" w:rsidRDefault="007002BB">
            <w:pPr>
              <w:keepLines/>
              <w:spacing w:line="276" w:lineRule="auto"/>
              <w:jc w:val="center"/>
              <w:rPr>
                <w:bCs/>
                <w:sz w:val="22"/>
                <w:szCs w:val="22"/>
              </w:rPr>
            </w:pPr>
            <w:r>
              <w:rPr>
                <w:bCs/>
                <w:sz w:val="22"/>
                <w:szCs w:val="22"/>
              </w:rPr>
              <w:lastRenderedPageBreak/>
              <w:t>Dec. 10</w:t>
            </w:r>
            <w:r w:rsidR="0043432F" w:rsidRPr="0043432F">
              <w:rPr>
                <w:bCs/>
                <w:sz w:val="22"/>
                <w:szCs w:val="22"/>
                <w:vertAlign w:val="superscript"/>
              </w:rPr>
              <w:t>th</w:t>
            </w:r>
            <w:r w:rsidR="0043432F">
              <w:rPr>
                <w:bCs/>
                <w:sz w:val="22"/>
                <w:szCs w:val="22"/>
              </w:rPr>
              <w:t xml:space="preserve"> </w:t>
            </w:r>
          </w:p>
        </w:tc>
        <w:tc>
          <w:tcPr>
            <w:tcW w:w="7790" w:type="dxa"/>
          </w:tcPr>
          <w:p w14:paraId="30A93C3C" w14:textId="77777777" w:rsidR="00EE06BC" w:rsidRDefault="00144398">
            <w:pPr>
              <w:spacing w:line="276" w:lineRule="auto"/>
              <w:rPr>
                <w:b/>
                <w:u w:val="single"/>
              </w:rPr>
            </w:pPr>
            <w:r>
              <w:rPr>
                <w:b/>
                <w:u w:val="single"/>
              </w:rPr>
              <w:lastRenderedPageBreak/>
              <w:t>Final Session: Review and Debrief</w:t>
            </w:r>
          </w:p>
          <w:p w14:paraId="6778A223" w14:textId="77777777" w:rsidR="00EE06BC" w:rsidRDefault="00144398">
            <w:pPr>
              <w:spacing w:line="276" w:lineRule="auto"/>
              <w:jc w:val="both"/>
              <w:rPr>
                <w:u w:val="single"/>
              </w:rPr>
            </w:pPr>
            <w:r>
              <w:rPr>
                <w:b/>
              </w:rPr>
              <w:lastRenderedPageBreak/>
              <w:t xml:space="preserve">Presentation: </w:t>
            </w:r>
            <w:r>
              <w:t>Finish discussion of the previous week.</w:t>
            </w:r>
          </w:p>
          <w:p w14:paraId="19F0F87A" w14:textId="77777777" w:rsidR="00EE06BC" w:rsidRDefault="00144398">
            <w:pPr>
              <w:keepLines/>
              <w:spacing w:line="276" w:lineRule="auto"/>
            </w:pPr>
            <w:r>
              <w:rPr>
                <w:b/>
              </w:rPr>
              <w:t xml:space="preserve">Discussion: </w:t>
            </w:r>
            <w:r>
              <w:t>Unrestrained Q&amp;A, review of salient terms, etc.</w:t>
            </w:r>
          </w:p>
          <w:p w14:paraId="4C79190A" w14:textId="7E0ADA1B" w:rsidR="00EE06BC" w:rsidRDefault="00144398">
            <w:pPr>
              <w:keepLines/>
              <w:spacing w:line="276" w:lineRule="auto"/>
              <w:rPr>
                <w:b/>
                <w:sz w:val="18"/>
                <w:szCs w:val="18"/>
              </w:rPr>
            </w:pPr>
            <w:r>
              <w:rPr>
                <w:b/>
              </w:rPr>
              <w:t xml:space="preserve">Assignment: FINAL TAKE-HOME ESSAY ASSIGNMENT GIVEN, due by 5 PM on </w:t>
            </w:r>
            <w:r w:rsidR="003E773C">
              <w:rPr>
                <w:b/>
                <w:highlight w:val="yellow"/>
              </w:rPr>
              <w:t>Saturda</w:t>
            </w:r>
            <w:r w:rsidR="007002BB">
              <w:rPr>
                <w:b/>
                <w:highlight w:val="yellow"/>
              </w:rPr>
              <w:t>y, December 13</w:t>
            </w:r>
            <w:r>
              <w:rPr>
                <w:b/>
                <w:highlight w:val="yellow"/>
                <w:vertAlign w:val="superscript"/>
              </w:rPr>
              <w:t>th</w:t>
            </w:r>
            <w:r>
              <w:rPr>
                <w:b/>
              </w:rPr>
              <w:t xml:space="preserve"> (upload to NEO, must be in MS Word).</w:t>
            </w:r>
          </w:p>
        </w:tc>
      </w:tr>
    </w:tbl>
    <w:p w14:paraId="2CF7A865" w14:textId="77777777" w:rsidR="00EE06BC" w:rsidRDefault="00EE06BC">
      <w:pPr>
        <w:spacing w:line="276" w:lineRule="auto"/>
      </w:pPr>
    </w:p>
    <w:p w14:paraId="3403ECC7" w14:textId="77777777" w:rsidR="00EE06BC" w:rsidRDefault="00144398">
      <w:pPr>
        <w:pStyle w:val="Heading1"/>
        <w:numPr>
          <w:ilvl w:val="0"/>
          <w:numId w:val="1"/>
        </w:numPr>
        <w:spacing w:line="276" w:lineRule="auto"/>
      </w:pPr>
      <w:r>
        <w:rPr>
          <w:u w:val="single"/>
        </w:rPr>
        <w:t>Course Requirements and Assessment (with estimated workloads)</w:t>
      </w:r>
    </w:p>
    <w:p w14:paraId="159F7014" w14:textId="77777777" w:rsidR="00EE06BC" w:rsidRDefault="00EE06BC">
      <w:pPr>
        <w:spacing w:line="276" w:lineRule="auto"/>
        <w:ind w:left="720" w:hanging="720"/>
        <w:rPr>
          <w:color w:val="FF0000"/>
        </w:rPr>
      </w:pPr>
    </w:p>
    <w:tbl>
      <w:tblPr>
        <w:tblStyle w:val="a1"/>
        <w:tblW w:w="9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470"/>
        <w:gridCol w:w="1140"/>
        <w:gridCol w:w="3240"/>
        <w:gridCol w:w="1695"/>
      </w:tblGrid>
      <w:tr w:rsidR="00EE06BC" w14:paraId="754163EF" w14:textId="77777777">
        <w:tc>
          <w:tcPr>
            <w:tcW w:w="1695" w:type="dxa"/>
            <w:shd w:val="clear" w:color="auto" w:fill="D9D9D9"/>
          </w:tcPr>
          <w:p w14:paraId="209B6451" w14:textId="77777777" w:rsidR="00EE06BC" w:rsidRDefault="00144398">
            <w:pPr>
              <w:spacing w:line="276" w:lineRule="auto"/>
              <w:rPr>
                <w:b/>
              </w:rPr>
            </w:pPr>
            <w:r>
              <w:rPr>
                <w:b/>
              </w:rPr>
              <w:t>Assignment</w:t>
            </w:r>
          </w:p>
        </w:tc>
        <w:tc>
          <w:tcPr>
            <w:tcW w:w="1470" w:type="dxa"/>
            <w:shd w:val="clear" w:color="auto" w:fill="D9D9D9"/>
          </w:tcPr>
          <w:p w14:paraId="046441FC" w14:textId="77777777" w:rsidR="00EE06BC" w:rsidRDefault="00144398">
            <w:pPr>
              <w:spacing w:line="276" w:lineRule="auto"/>
              <w:rPr>
                <w:b/>
              </w:rPr>
            </w:pPr>
            <w:r>
              <w:rPr>
                <w:b/>
              </w:rPr>
              <w:t>Workload (avg.)</w:t>
            </w:r>
          </w:p>
        </w:tc>
        <w:tc>
          <w:tcPr>
            <w:tcW w:w="1140" w:type="dxa"/>
            <w:shd w:val="clear" w:color="auto" w:fill="D9D9D9"/>
          </w:tcPr>
          <w:p w14:paraId="154409C3" w14:textId="77777777" w:rsidR="00EE06BC" w:rsidRDefault="00144398">
            <w:pPr>
              <w:spacing w:line="276" w:lineRule="auto"/>
              <w:rPr>
                <w:b/>
              </w:rPr>
            </w:pPr>
            <w:r>
              <w:rPr>
                <w:b/>
              </w:rPr>
              <w:t>Weight in Final Grade</w:t>
            </w:r>
          </w:p>
        </w:tc>
        <w:tc>
          <w:tcPr>
            <w:tcW w:w="3240" w:type="dxa"/>
            <w:shd w:val="clear" w:color="auto" w:fill="D9D9D9"/>
          </w:tcPr>
          <w:p w14:paraId="6E372D91" w14:textId="77777777" w:rsidR="00EE06BC" w:rsidRDefault="00144398">
            <w:pPr>
              <w:spacing w:line="276" w:lineRule="auto"/>
              <w:rPr>
                <w:b/>
              </w:rPr>
            </w:pPr>
            <w:r>
              <w:rPr>
                <w:b/>
              </w:rPr>
              <w:t>Evaluated Course Specific Learning Outcomes</w:t>
            </w:r>
          </w:p>
        </w:tc>
        <w:tc>
          <w:tcPr>
            <w:tcW w:w="1695" w:type="dxa"/>
            <w:shd w:val="clear" w:color="auto" w:fill="D9D9D9"/>
          </w:tcPr>
          <w:p w14:paraId="55DC0890" w14:textId="77777777" w:rsidR="00EE06BC" w:rsidRDefault="00144398">
            <w:pPr>
              <w:spacing w:line="276" w:lineRule="auto"/>
              <w:rPr>
                <w:b/>
              </w:rPr>
            </w:pPr>
            <w:r>
              <w:rPr>
                <w:b/>
              </w:rPr>
              <w:t>Evaluated Institutional Learning Outcomes*</w:t>
            </w:r>
          </w:p>
        </w:tc>
      </w:tr>
      <w:tr w:rsidR="00EE06BC" w14:paraId="7F9514BE" w14:textId="77777777">
        <w:tc>
          <w:tcPr>
            <w:tcW w:w="1695" w:type="dxa"/>
          </w:tcPr>
          <w:p w14:paraId="68A3D00B" w14:textId="77777777" w:rsidR="00EE06BC" w:rsidRDefault="00144398">
            <w:pPr>
              <w:spacing w:line="276" w:lineRule="auto"/>
            </w:pPr>
            <w:r>
              <w:t>Attendance and Participation</w:t>
            </w:r>
          </w:p>
        </w:tc>
        <w:tc>
          <w:tcPr>
            <w:tcW w:w="1470" w:type="dxa"/>
          </w:tcPr>
          <w:p w14:paraId="6F711886" w14:textId="77777777" w:rsidR="00EE06BC" w:rsidRDefault="00144398">
            <w:pPr>
              <w:spacing w:line="276" w:lineRule="auto"/>
            </w:pPr>
            <w:r>
              <w:t>42</w:t>
            </w:r>
          </w:p>
        </w:tc>
        <w:tc>
          <w:tcPr>
            <w:tcW w:w="1140" w:type="dxa"/>
          </w:tcPr>
          <w:p w14:paraId="60C6C769" w14:textId="77777777" w:rsidR="00EE06BC" w:rsidRDefault="00144398">
            <w:pPr>
              <w:spacing w:line="276" w:lineRule="auto"/>
            </w:pPr>
            <w:r>
              <w:t xml:space="preserve"> 0%</w:t>
            </w:r>
          </w:p>
        </w:tc>
        <w:tc>
          <w:tcPr>
            <w:tcW w:w="3240" w:type="dxa"/>
          </w:tcPr>
          <w:p w14:paraId="44DCF55D" w14:textId="77777777" w:rsidR="00EE06BC" w:rsidRDefault="00144398">
            <w:pPr>
              <w:spacing w:line="276" w:lineRule="auto"/>
            </w:pPr>
            <w:r>
              <w:t>Student should be able to:</w:t>
            </w:r>
          </w:p>
          <w:p w14:paraId="6BBDD20A"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perceive human behaviour from social theoretical perspective and apply it to a range of social issues and phenomena in their lives,</w:t>
            </w:r>
          </w:p>
          <w:p w14:paraId="6C2FC0FE"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accurately and clearly articulate concepts derived from classical social thought and from selected themes and thinkers of contemporary relevance,</w:t>
            </w:r>
          </w:p>
        </w:tc>
        <w:tc>
          <w:tcPr>
            <w:tcW w:w="1695" w:type="dxa"/>
          </w:tcPr>
          <w:p w14:paraId="7F0BB7BF" w14:textId="77777777" w:rsidR="00EE06BC" w:rsidRDefault="00144398">
            <w:pPr>
              <w:spacing w:line="276" w:lineRule="auto"/>
            </w:pPr>
            <w:r>
              <w:t>1, 2, 3</w:t>
            </w:r>
          </w:p>
        </w:tc>
      </w:tr>
      <w:tr w:rsidR="00EE06BC" w14:paraId="4B85CA4D" w14:textId="77777777">
        <w:tc>
          <w:tcPr>
            <w:tcW w:w="1695" w:type="dxa"/>
          </w:tcPr>
          <w:p w14:paraId="1549AEB1" w14:textId="77777777" w:rsidR="00EE06BC" w:rsidRDefault="00144398">
            <w:pPr>
              <w:spacing w:line="276" w:lineRule="auto"/>
            </w:pPr>
            <w:r>
              <w:t xml:space="preserve">Presentation </w:t>
            </w:r>
          </w:p>
          <w:p w14:paraId="46BF84E8" w14:textId="77777777" w:rsidR="00EE06BC" w:rsidRDefault="00144398">
            <w:pPr>
              <w:spacing w:line="276" w:lineRule="auto"/>
            </w:pPr>
            <w:r>
              <w:t>[NOTE: Online students will be asked to assemble a PowerPoint presentation and present remotely.]</w:t>
            </w:r>
          </w:p>
        </w:tc>
        <w:tc>
          <w:tcPr>
            <w:tcW w:w="1470" w:type="dxa"/>
          </w:tcPr>
          <w:p w14:paraId="3C5A927F" w14:textId="77777777" w:rsidR="00EE06BC" w:rsidRDefault="00144398">
            <w:pPr>
              <w:spacing w:line="276" w:lineRule="auto"/>
            </w:pPr>
            <w:r>
              <w:t>15</w:t>
            </w:r>
          </w:p>
        </w:tc>
        <w:tc>
          <w:tcPr>
            <w:tcW w:w="1140" w:type="dxa"/>
          </w:tcPr>
          <w:p w14:paraId="79B2E049" w14:textId="77777777" w:rsidR="00EE06BC" w:rsidRDefault="00144398">
            <w:pPr>
              <w:spacing w:line="276" w:lineRule="auto"/>
            </w:pPr>
            <w:r>
              <w:t>25%</w:t>
            </w:r>
          </w:p>
        </w:tc>
        <w:tc>
          <w:tcPr>
            <w:tcW w:w="3240" w:type="dxa"/>
          </w:tcPr>
          <w:p w14:paraId="5E533BAA" w14:textId="77777777" w:rsidR="00EE06BC" w:rsidRDefault="00144398">
            <w:pPr>
              <w:spacing w:line="276" w:lineRule="auto"/>
            </w:pPr>
            <w:r>
              <w:t>Student should be able to:</w:t>
            </w:r>
          </w:p>
          <w:p w14:paraId="3A24DF5F"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perceive human behaviour from social theoretical perspective and apply it to a range of social issues and phenomena in their lives,</w:t>
            </w:r>
          </w:p>
          <w:p w14:paraId="339A0798"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accurately and clearly articulate concepts derived from classical social thought and from selected themes and thinkers of contemporary relevance,</w:t>
            </w:r>
          </w:p>
          <w:p w14:paraId="37222205"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demonstrate verbal and written analytical skills through engagement with social theoretical texts, present and apply social theoretical concepts to contemporary contexts through clear and vivid prose and a impactful and persuasive visual and verbal presentation.</w:t>
            </w:r>
          </w:p>
        </w:tc>
        <w:tc>
          <w:tcPr>
            <w:tcW w:w="1695" w:type="dxa"/>
          </w:tcPr>
          <w:p w14:paraId="337FDE74" w14:textId="77777777" w:rsidR="00EE06BC" w:rsidRDefault="00144398">
            <w:pPr>
              <w:spacing w:line="276" w:lineRule="auto"/>
            </w:pPr>
            <w:r>
              <w:t>1,2,3</w:t>
            </w:r>
          </w:p>
        </w:tc>
      </w:tr>
      <w:tr w:rsidR="00EE06BC" w14:paraId="5E634E01" w14:textId="77777777">
        <w:tc>
          <w:tcPr>
            <w:tcW w:w="1695" w:type="dxa"/>
          </w:tcPr>
          <w:p w14:paraId="66AED4B8" w14:textId="77777777" w:rsidR="00EE06BC" w:rsidRDefault="00144398">
            <w:pPr>
              <w:spacing w:line="276" w:lineRule="auto"/>
              <w:rPr>
                <w:color w:val="FF0000"/>
              </w:rPr>
            </w:pPr>
            <w:r>
              <w:lastRenderedPageBreak/>
              <w:t xml:space="preserve">Homework: reading questionnaires </w:t>
            </w:r>
          </w:p>
        </w:tc>
        <w:tc>
          <w:tcPr>
            <w:tcW w:w="1470" w:type="dxa"/>
          </w:tcPr>
          <w:p w14:paraId="5C23947F" w14:textId="77777777" w:rsidR="00EE06BC" w:rsidRDefault="00144398">
            <w:pPr>
              <w:spacing w:line="276" w:lineRule="auto"/>
            </w:pPr>
            <w:r>
              <w:t>60</w:t>
            </w:r>
          </w:p>
        </w:tc>
        <w:tc>
          <w:tcPr>
            <w:tcW w:w="1140" w:type="dxa"/>
          </w:tcPr>
          <w:p w14:paraId="5C04BD6D" w14:textId="77777777" w:rsidR="00EE06BC" w:rsidRDefault="00144398">
            <w:pPr>
              <w:spacing w:line="276" w:lineRule="auto"/>
            </w:pPr>
            <w:r>
              <w:t>20%</w:t>
            </w:r>
          </w:p>
        </w:tc>
        <w:tc>
          <w:tcPr>
            <w:tcW w:w="3240" w:type="dxa"/>
          </w:tcPr>
          <w:p w14:paraId="3CE3F103" w14:textId="77777777" w:rsidR="00EE06BC" w:rsidRDefault="00144398">
            <w:pPr>
              <w:spacing w:line="276" w:lineRule="auto"/>
            </w:pPr>
            <w:r>
              <w:t>Students should be able to:</w:t>
            </w:r>
          </w:p>
          <w:p w14:paraId="0FA1E7F2"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perceive human behaviour from social theoretical perspective and apply it to a range of social issues and phenomena in their lives,</w:t>
            </w:r>
          </w:p>
          <w:p w14:paraId="514BD8F3"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accurately and clearly articulate concepts derived from classical social thought and from selected themes and thinkers of contemporary relevance,</w:t>
            </w:r>
          </w:p>
          <w:p w14:paraId="65CEB84B"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demonstrate verbal and written analytical skills through engagement with social theoretical texts,</w:t>
            </w:r>
          </w:p>
        </w:tc>
        <w:tc>
          <w:tcPr>
            <w:tcW w:w="1695" w:type="dxa"/>
          </w:tcPr>
          <w:p w14:paraId="4681032A" w14:textId="77777777" w:rsidR="00EE06BC" w:rsidRDefault="00144398">
            <w:pPr>
              <w:spacing w:line="276" w:lineRule="auto"/>
            </w:pPr>
            <w:r>
              <w:t xml:space="preserve">1,2 </w:t>
            </w:r>
          </w:p>
        </w:tc>
      </w:tr>
      <w:tr w:rsidR="00EE06BC" w14:paraId="325264A7" w14:textId="77777777">
        <w:tc>
          <w:tcPr>
            <w:tcW w:w="1695" w:type="dxa"/>
          </w:tcPr>
          <w:p w14:paraId="22B45DD9" w14:textId="77777777" w:rsidR="00EE06BC" w:rsidRDefault="00144398">
            <w:pPr>
              <w:spacing w:line="276" w:lineRule="auto"/>
            </w:pPr>
            <w:r>
              <w:t>2 vocabulary tests</w:t>
            </w:r>
          </w:p>
          <w:p w14:paraId="7C810D5E" w14:textId="77777777" w:rsidR="00EE06BC" w:rsidRDefault="00144398">
            <w:pPr>
              <w:spacing w:line="276" w:lineRule="auto"/>
              <w:rPr>
                <w:color w:val="FF0000"/>
              </w:rPr>
            </w:pPr>
            <w:r>
              <w:t>[NOTE: Online students will be asked to write a short essay in lieu of the vocab test.]</w:t>
            </w:r>
          </w:p>
        </w:tc>
        <w:tc>
          <w:tcPr>
            <w:tcW w:w="1470" w:type="dxa"/>
          </w:tcPr>
          <w:p w14:paraId="7DEAD08C" w14:textId="77777777" w:rsidR="00EE06BC" w:rsidRDefault="00144398">
            <w:pPr>
              <w:spacing w:line="276" w:lineRule="auto"/>
            </w:pPr>
            <w:r>
              <w:t>10 (5 each)</w:t>
            </w:r>
          </w:p>
        </w:tc>
        <w:tc>
          <w:tcPr>
            <w:tcW w:w="1140" w:type="dxa"/>
          </w:tcPr>
          <w:p w14:paraId="344F7F60" w14:textId="77777777" w:rsidR="00EE06BC" w:rsidRDefault="00144398">
            <w:pPr>
              <w:spacing w:line="276" w:lineRule="auto"/>
            </w:pPr>
            <w:r>
              <w:t>30% (15% each)</w:t>
            </w:r>
          </w:p>
        </w:tc>
        <w:tc>
          <w:tcPr>
            <w:tcW w:w="3240" w:type="dxa"/>
          </w:tcPr>
          <w:p w14:paraId="68D64ABB" w14:textId="77777777" w:rsidR="00EE06BC" w:rsidRDefault="00144398">
            <w:pPr>
              <w:spacing w:line="276" w:lineRule="auto"/>
            </w:pPr>
            <w:r>
              <w:t>Students should be able to:</w:t>
            </w:r>
          </w:p>
          <w:p w14:paraId="7FFDE55C"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accurately and clearly articulate concepts derived from classical social thought and from selected themes and thinkers of contemporary relevance,</w:t>
            </w:r>
          </w:p>
          <w:p w14:paraId="4A54FD2C"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demonstrate verbal and written analytical skills through engagement with social theoretical texts.</w:t>
            </w:r>
          </w:p>
        </w:tc>
        <w:tc>
          <w:tcPr>
            <w:tcW w:w="1695" w:type="dxa"/>
          </w:tcPr>
          <w:p w14:paraId="3981597A" w14:textId="77777777" w:rsidR="00EE06BC" w:rsidRDefault="00144398">
            <w:pPr>
              <w:spacing w:line="276" w:lineRule="auto"/>
            </w:pPr>
            <w:r>
              <w:t xml:space="preserve">1,2 </w:t>
            </w:r>
          </w:p>
        </w:tc>
      </w:tr>
      <w:tr w:rsidR="00EE06BC" w14:paraId="045F3524" w14:textId="77777777">
        <w:tc>
          <w:tcPr>
            <w:tcW w:w="1695" w:type="dxa"/>
          </w:tcPr>
          <w:p w14:paraId="1DEC3183" w14:textId="77777777" w:rsidR="00EE06BC" w:rsidRDefault="00144398">
            <w:pPr>
              <w:spacing w:line="276" w:lineRule="auto"/>
              <w:rPr>
                <w:color w:val="FF0000"/>
              </w:rPr>
            </w:pPr>
            <w:r>
              <w:t>Final exam/essay</w:t>
            </w:r>
          </w:p>
        </w:tc>
        <w:tc>
          <w:tcPr>
            <w:tcW w:w="1470" w:type="dxa"/>
          </w:tcPr>
          <w:p w14:paraId="09343613" w14:textId="77777777" w:rsidR="00EE06BC" w:rsidRDefault="00144398">
            <w:pPr>
              <w:spacing w:line="276" w:lineRule="auto"/>
            </w:pPr>
            <w:r>
              <w:t>23</w:t>
            </w:r>
          </w:p>
        </w:tc>
        <w:tc>
          <w:tcPr>
            <w:tcW w:w="1140" w:type="dxa"/>
          </w:tcPr>
          <w:p w14:paraId="330B3552" w14:textId="77777777" w:rsidR="00EE06BC" w:rsidRDefault="00144398">
            <w:pPr>
              <w:spacing w:line="276" w:lineRule="auto"/>
            </w:pPr>
            <w:r>
              <w:t>25%</w:t>
            </w:r>
          </w:p>
        </w:tc>
        <w:tc>
          <w:tcPr>
            <w:tcW w:w="3240" w:type="dxa"/>
          </w:tcPr>
          <w:p w14:paraId="50094A07" w14:textId="77777777" w:rsidR="00EE06BC" w:rsidRDefault="00144398">
            <w:pPr>
              <w:spacing w:line="276" w:lineRule="auto"/>
            </w:pPr>
            <w:r>
              <w:t>Student should be able to:</w:t>
            </w:r>
          </w:p>
          <w:p w14:paraId="0F69D413"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perceive human behaviour from social theoretical perspective and apply it to a range of social issues and phenomena in their lives,</w:t>
            </w:r>
          </w:p>
          <w:p w14:paraId="69F99519"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accurately and clearly articulate concepts derived from classical social thought and from selected themes and thinkers of contemporary relevance,</w:t>
            </w:r>
          </w:p>
          <w:p w14:paraId="26D9C2C4"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demonstrate verbal and written analytical skills through engagement with social theoretical texts,</w:t>
            </w:r>
          </w:p>
          <w:p w14:paraId="0B119526" w14:textId="77777777" w:rsidR="00EE06BC" w:rsidRDefault="00144398">
            <w:pPr>
              <w:widowControl w:val="0"/>
              <w:numPr>
                <w:ilvl w:val="2"/>
                <w:numId w:val="1"/>
              </w:numPr>
              <w:pBdr>
                <w:top w:val="nil"/>
                <w:left w:val="nil"/>
                <w:bottom w:val="nil"/>
                <w:right w:val="nil"/>
                <w:between w:val="nil"/>
              </w:pBdr>
              <w:spacing w:line="276" w:lineRule="auto"/>
              <w:ind w:left="360"/>
              <w:rPr>
                <w:color w:val="000000"/>
              </w:rPr>
            </w:pPr>
            <w:r>
              <w:rPr>
                <w:color w:val="000000"/>
              </w:rPr>
              <w:t>present and apply social theoretical concepts to contemporary contexts through clear and vivid prose.</w:t>
            </w:r>
          </w:p>
        </w:tc>
        <w:tc>
          <w:tcPr>
            <w:tcW w:w="1695" w:type="dxa"/>
          </w:tcPr>
          <w:p w14:paraId="3C939245" w14:textId="77777777" w:rsidR="00EE06BC" w:rsidRDefault="00144398">
            <w:pPr>
              <w:spacing w:line="276" w:lineRule="auto"/>
            </w:pPr>
            <w:r>
              <w:t>1,2</w:t>
            </w:r>
          </w:p>
        </w:tc>
      </w:tr>
      <w:tr w:rsidR="00EE06BC" w14:paraId="6E467D02" w14:textId="77777777">
        <w:tc>
          <w:tcPr>
            <w:tcW w:w="1695" w:type="dxa"/>
          </w:tcPr>
          <w:p w14:paraId="538651E9" w14:textId="77777777" w:rsidR="00EE06BC" w:rsidRDefault="00144398">
            <w:pPr>
              <w:spacing w:line="276" w:lineRule="auto"/>
              <w:rPr>
                <w:b/>
              </w:rPr>
            </w:pPr>
            <w:r>
              <w:rPr>
                <w:b/>
              </w:rPr>
              <w:t>TOTAL</w:t>
            </w:r>
          </w:p>
        </w:tc>
        <w:tc>
          <w:tcPr>
            <w:tcW w:w="1470" w:type="dxa"/>
          </w:tcPr>
          <w:p w14:paraId="63013B72" w14:textId="77777777" w:rsidR="00EE06BC" w:rsidRDefault="00144398">
            <w:pPr>
              <w:spacing w:line="276" w:lineRule="auto"/>
              <w:rPr>
                <w:b/>
              </w:rPr>
            </w:pPr>
            <w:r>
              <w:rPr>
                <w:b/>
              </w:rPr>
              <w:t>150</w:t>
            </w:r>
          </w:p>
        </w:tc>
        <w:tc>
          <w:tcPr>
            <w:tcW w:w="1140" w:type="dxa"/>
          </w:tcPr>
          <w:p w14:paraId="41528285" w14:textId="77777777" w:rsidR="00EE06BC" w:rsidRDefault="00144398">
            <w:pPr>
              <w:spacing w:line="276" w:lineRule="auto"/>
              <w:rPr>
                <w:b/>
              </w:rPr>
            </w:pPr>
            <w:r>
              <w:rPr>
                <w:b/>
              </w:rPr>
              <w:t>100%</w:t>
            </w:r>
          </w:p>
        </w:tc>
        <w:tc>
          <w:tcPr>
            <w:tcW w:w="3240" w:type="dxa"/>
          </w:tcPr>
          <w:p w14:paraId="1565F6B2" w14:textId="77777777" w:rsidR="00EE06BC" w:rsidRDefault="00EE06BC">
            <w:pPr>
              <w:spacing w:line="276" w:lineRule="auto"/>
              <w:rPr>
                <w:b/>
              </w:rPr>
            </w:pPr>
          </w:p>
        </w:tc>
        <w:tc>
          <w:tcPr>
            <w:tcW w:w="1695" w:type="dxa"/>
          </w:tcPr>
          <w:p w14:paraId="03B5BDFE" w14:textId="77777777" w:rsidR="00EE06BC" w:rsidRDefault="00EE06BC">
            <w:pPr>
              <w:spacing w:line="276" w:lineRule="auto"/>
              <w:rPr>
                <w:b/>
              </w:rPr>
            </w:pPr>
          </w:p>
        </w:tc>
      </w:tr>
    </w:tbl>
    <w:p w14:paraId="2136975C" w14:textId="77777777" w:rsidR="00EE06BC" w:rsidRDefault="00144398">
      <w:pPr>
        <w:spacing w:line="276" w:lineRule="auto"/>
      </w:pPr>
      <w:r>
        <w:lastRenderedPageBreak/>
        <w:t>*1 = Critical Thinking; 2 = Effective Communication; 3 = Effective and Responsible Action</w:t>
      </w:r>
    </w:p>
    <w:p w14:paraId="4487FEBE" w14:textId="77777777" w:rsidR="006E3D50" w:rsidRDefault="006E3D50">
      <w:pPr>
        <w:spacing w:line="276" w:lineRule="auto"/>
      </w:pPr>
    </w:p>
    <w:p w14:paraId="541357A9" w14:textId="77777777" w:rsidR="006E3D50" w:rsidRDefault="006E3D50">
      <w:pPr>
        <w:spacing w:line="276" w:lineRule="auto"/>
      </w:pPr>
    </w:p>
    <w:p w14:paraId="465971F9" w14:textId="77777777" w:rsidR="00EE06BC" w:rsidRDefault="00144398">
      <w:pPr>
        <w:pStyle w:val="Heading1"/>
        <w:numPr>
          <w:ilvl w:val="0"/>
          <w:numId w:val="1"/>
        </w:numPr>
        <w:spacing w:line="276" w:lineRule="auto"/>
        <w:rPr>
          <w:sz w:val="18"/>
          <w:szCs w:val="18"/>
        </w:rPr>
      </w:pPr>
      <w:r>
        <w:rPr>
          <w:u w:val="single"/>
        </w:rPr>
        <w:t>Detailed Description of the Assignments</w:t>
      </w:r>
    </w:p>
    <w:p w14:paraId="70763738" w14:textId="77777777" w:rsidR="00EE06BC" w:rsidRDefault="00144398">
      <w:pPr>
        <w:spacing w:line="276" w:lineRule="auto"/>
        <w:jc w:val="both"/>
        <w:rPr>
          <w:b/>
          <w:u w:val="single"/>
        </w:rPr>
      </w:pPr>
      <w:r>
        <w:rPr>
          <w:b/>
          <w:u w:val="single"/>
        </w:rPr>
        <w:t>Attendance and Participation</w:t>
      </w:r>
    </w:p>
    <w:p w14:paraId="0231506A" w14:textId="77777777" w:rsidR="00EE06BC" w:rsidRDefault="00144398">
      <w:pPr>
        <w:spacing w:line="276" w:lineRule="auto"/>
        <w:jc w:val="both"/>
      </w:pPr>
      <w:r>
        <w:t>Though not graded, absences could affect your grade adversely. Engaged students tend to do better than passive and/or absent students, so please ask questions! Introverts may ask via NEO forums.</w:t>
      </w:r>
    </w:p>
    <w:p w14:paraId="38E6A9BB" w14:textId="77777777" w:rsidR="00EE06BC" w:rsidRDefault="00EE06BC">
      <w:pPr>
        <w:spacing w:line="276" w:lineRule="auto"/>
        <w:jc w:val="both"/>
        <w:rPr>
          <w:b/>
          <w:u w:val="single"/>
        </w:rPr>
      </w:pPr>
    </w:p>
    <w:p w14:paraId="040A3FC2" w14:textId="77777777" w:rsidR="00EE06BC" w:rsidRDefault="00144398">
      <w:pPr>
        <w:spacing w:line="276" w:lineRule="auto"/>
        <w:jc w:val="both"/>
        <w:rPr>
          <w:b/>
        </w:rPr>
      </w:pPr>
      <w:r>
        <w:rPr>
          <w:b/>
          <w:u w:val="single"/>
        </w:rPr>
        <w:t>Presentation</w:t>
      </w:r>
      <w:r>
        <w:rPr>
          <w:b/>
        </w:rPr>
        <w:t>:</w:t>
      </w:r>
    </w:p>
    <w:p w14:paraId="183CB146" w14:textId="1FACB623" w:rsidR="00EE06BC" w:rsidRDefault="00144398">
      <w:pPr>
        <w:spacing w:line="276" w:lineRule="auto"/>
        <w:jc w:val="both"/>
      </w:pPr>
      <w:r>
        <w:t>Each student is expected to deliver an in-class presentation</w:t>
      </w:r>
      <w:r>
        <w:rPr>
          <w:b/>
        </w:rPr>
        <w:t xml:space="preserve">. </w:t>
      </w:r>
      <w:r>
        <w:t>This presentation tests your presentation skills, your ability to explain the studied topic to peers, to identify key issues, the depth of your knowledge of the subject, how clearly you think and can express yourself, and whether you can put these concepts into practice to make a better world. The themes of presentations are indicated above and always reflect (without repeating) the lecture topic from the preceding week. Presentation should be based in independent research; use the lecture material as your launching pad for more in-depth exploration. Please do not bore me or the class by simply presenting a worked-over version of the lecture from last class. The duration of the presentation should be 20-25 minutes and each presentation will be followed by a discussion of 5-10 minu</w:t>
      </w:r>
      <w:r w:rsidR="003E784C">
        <w:t>t</w:t>
      </w:r>
      <w:r>
        <w:t>es</w:t>
      </w:r>
      <w:r w:rsidR="004C2114">
        <w:t xml:space="preserve"> in which students can ask follow-up questions of the presenters (</w:t>
      </w:r>
      <w:r w:rsidR="004C2114">
        <w:rPr>
          <w:i/>
          <w:iCs/>
        </w:rPr>
        <w:t xml:space="preserve">not </w:t>
      </w:r>
      <w:r w:rsidR="004C2114">
        <w:t>presenters asking “discussion questions”; I want to see how well you’ve researched, and how well you think on your feet)</w:t>
      </w:r>
      <w:r>
        <w:t>. The use of MS PowerPoint or similar tools is recommended.</w:t>
      </w:r>
      <w:r w:rsidR="004C2114">
        <w:t xml:space="preserve"> Remember: Please email me your presentation before the start of class so that we can get you started straight away.</w:t>
      </w:r>
      <w:r>
        <w:t xml:space="preserve"> If </w:t>
      </w:r>
      <w:r w:rsidR="004C2114">
        <w:t xml:space="preserve">the </w:t>
      </w:r>
      <w:r>
        <w:t>number of students exceeds the number of topics/weeks, students will be expected to work in pairs or groups.</w:t>
      </w:r>
      <w:r w:rsidR="004C2114">
        <w:t xml:space="preserve"> If your partner drops the class and you are without a partner, please see me immediately.</w:t>
      </w:r>
      <w:r>
        <w:t xml:space="preserve"> I reserve the right to grade each student in the group independently within the group if the quality differs significantly from student to student</w:t>
      </w:r>
      <w:r w:rsidR="004C2114">
        <w:t xml:space="preserve"> (so work closely together to have a unified presentation)</w:t>
      </w:r>
      <w:r>
        <w:t xml:space="preserve">. </w:t>
      </w:r>
      <w:r w:rsidR="002150C1">
        <w:t xml:space="preserve">You will be graded on research/writing content, style (visual and vocal), and how you handle the Q&amp;A. </w:t>
      </w:r>
      <w:r>
        <w:t xml:space="preserve">For more detail on the assessment, please see the grading rubric in </w:t>
      </w:r>
      <w:r w:rsidR="004C2114">
        <w:t xml:space="preserve">NEO </w:t>
      </w:r>
      <w:r>
        <w:t>folder</w:t>
      </w:r>
      <w:r w:rsidR="004C2114">
        <w:t xml:space="preserve"> Lesson</w:t>
      </w:r>
      <w:r>
        <w:t xml:space="preserve"> 1.</w:t>
      </w:r>
      <w:r w:rsidR="003E784C">
        <w:t xml:space="preserve"> PLEASE NOTE: I reserve the right to grade each student in a group separately if there is a noticeable difference in quality between each student. </w:t>
      </w:r>
    </w:p>
    <w:p w14:paraId="6B697BF4" w14:textId="77777777" w:rsidR="003E784C" w:rsidRDefault="003E784C">
      <w:pPr>
        <w:spacing w:line="276" w:lineRule="auto"/>
        <w:jc w:val="both"/>
        <w:rPr>
          <w:b/>
        </w:rPr>
      </w:pPr>
    </w:p>
    <w:p w14:paraId="48C54251" w14:textId="77777777" w:rsidR="00EE06BC" w:rsidRDefault="00144398">
      <w:pPr>
        <w:pBdr>
          <w:top w:val="nil"/>
          <w:left w:val="nil"/>
          <w:bottom w:val="nil"/>
          <w:right w:val="nil"/>
          <w:between w:val="nil"/>
        </w:pBdr>
        <w:spacing w:line="276" w:lineRule="auto"/>
        <w:ind w:left="360" w:firstLine="360"/>
        <w:jc w:val="both"/>
        <w:rPr>
          <w:b/>
          <w:color w:val="000000"/>
        </w:rPr>
      </w:pPr>
      <w:r>
        <w:rPr>
          <w:b/>
          <w:color w:val="000000"/>
        </w:rPr>
        <w:t>Assessment breakdown</w:t>
      </w:r>
    </w:p>
    <w:tbl>
      <w:tblPr>
        <w:tblStyle w:val="a2"/>
        <w:tblW w:w="774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1620"/>
      </w:tblGrid>
      <w:tr w:rsidR="00EE06BC" w14:paraId="07C69184" w14:textId="77777777">
        <w:tc>
          <w:tcPr>
            <w:tcW w:w="6120" w:type="dxa"/>
          </w:tcPr>
          <w:p w14:paraId="528DEEDF" w14:textId="77777777" w:rsidR="00EE06BC" w:rsidRDefault="00144398">
            <w:pPr>
              <w:spacing w:line="276" w:lineRule="auto"/>
              <w:jc w:val="both"/>
            </w:pPr>
            <w:r>
              <w:t>Content (demonstrates clear understanding of concepts and relevant literature).</w:t>
            </w:r>
          </w:p>
        </w:tc>
        <w:tc>
          <w:tcPr>
            <w:tcW w:w="1620" w:type="dxa"/>
          </w:tcPr>
          <w:p w14:paraId="2A11CBDC" w14:textId="77777777" w:rsidR="00EE06BC" w:rsidRDefault="00144398" w:rsidP="002150C1">
            <w:pPr>
              <w:spacing w:line="276" w:lineRule="auto"/>
              <w:jc w:val="center"/>
            </w:pPr>
            <w:r>
              <w:t>50</w:t>
            </w:r>
          </w:p>
        </w:tc>
      </w:tr>
      <w:tr w:rsidR="00EE06BC" w14:paraId="33DA8970" w14:textId="77777777">
        <w:tc>
          <w:tcPr>
            <w:tcW w:w="6120" w:type="dxa"/>
          </w:tcPr>
          <w:p w14:paraId="67C91937" w14:textId="77777777" w:rsidR="00EE06BC" w:rsidRDefault="00144398">
            <w:pPr>
              <w:spacing w:line="276" w:lineRule="auto"/>
              <w:jc w:val="both"/>
            </w:pPr>
            <w:r>
              <w:t>Presentation skills (slides and vocal delivery).</w:t>
            </w:r>
          </w:p>
        </w:tc>
        <w:tc>
          <w:tcPr>
            <w:tcW w:w="1620" w:type="dxa"/>
          </w:tcPr>
          <w:p w14:paraId="28D94FE3" w14:textId="77777777" w:rsidR="00EE06BC" w:rsidRDefault="00144398" w:rsidP="002150C1">
            <w:pPr>
              <w:spacing w:line="276" w:lineRule="auto"/>
              <w:jc w:val="center"/>
            </w:pPr>
            <w:r>
              <w:t>30</w:t>
            </w:r>
          </w:p>
        </w:tc>
      </w:tr>
      <w:tr w:rsidR="00EE06BC" w14:paraId="2BF41CD6" w14:textId="77777777">
        <w:tc>
          <w:tcPr>
            <w:tcW w:w="6120" w:type="dxa"/>
          </w:tcPr>
          <w:p w14:paraId="61D75C96" w14:textId="77777777" w:rsidR="00EE06BC" w:rsidRDefault="00144398">
            <w:pPr>
              <w:spacing w:line="276" w:lineRule="auto"/>
              <w:jc w:val="both"/>
            </w:pPr>
            <w:r>
              <w:t>Question and Answer (how insightful and clear your answers are to audience questions).</w:t>
            </w:r>
          </w:p>
        </w:tc>
        <w:tc>
          <w:tcPr>
            <w:tcW w:w="1620" w:type="dxa"/>
          </w:tcPr>
          <w:p w14:paraId="1E07CA99" w14:textId="77777777" w:rsidR="00EE06BC" w:rsidRDefault="00144398" w:rsidP="002150C1">
            <w:pPr>
              <w:spacing w:line="276" w:lineRule="auto"/>
              <w:jc w:val="center"/>
            </w:pPr>
            <w:r>
              <w:t>20</w:t>
            </w:r>
          </w:p>
        </w:tc>
      </w:tr>
    </w:tbl>
    <w:p w14:paraId="4F02FBA2" w14:textId="77777777" w:rsidR="00EE06BC" w:rsidRDefault="00EE06BC">
      <w:pPr>
        <w:spacing w:line="276" w:lineRule="auto"/>
        <w:ind w:left="720"/>
        <w:jc w:val="both"/>
      </w:pPr>
    </w:p>
    <w:p w14:paraId="407C510A" w14:textId="77777777" w:rsidR="00EE06BC" w:rsidRDefault="00144398">
      <w:pPr>
        <w:spacing w:line="276" w:lineRule="auto"/>
        <w:jc w:val="both"/>
        <w:rPr>
          <w:b/>
        </w:rPr>
      </w:pPr>
      <w:r>
        <w:rPr>
          <w:b/>
          <w:u w:val="single"/>
        </w:rPr>
        <w:t>Homework Reading Questionnaires</w:t>
      </w:r>
      <w:r>
        <w:rPr>
          <w:b/>
        </w:rPr>
        <w:t>:</w:t>
      </w:r>
    </w:p>
    <w:p w14:paraId="7C3DC8A4" w14:textId="77777777" w:rsidR="00EE06BC" w:rsidRDefault="00144398">
      <w:pPr>
        <w:pBdr>
          <w:top w:val="nil"/>
          <w:left w:val="nil"/>
          <w:bottom w:val="nil"/>
          <w:right w:val="nil"/>
          <w:between w:val="nil"/>
        </w:pBdr>
        <w:spacing w:line="276" w:lineRule="auto"/>
        <w:jc w:val="both"/>
        <w:rPr>
          <w:color w:val="000000"/>
        </w:rPr>
      </w:pPr>
      <w:r>
        <w:rPr>
          <w:color w:val="000000"/>
        </w:rPr>
        <w:t xml:space="preserve">Each week, students will be required to answer questions based on their reading. The questions will be used as a launch pad for in-class discussion and debate. I do not grade on correctness, but completion. I want to see evidence that you did the reading and made an effort to understand. In other words, when I ask to see your homework, I want to see </w:t>
      </w:r>
      <w:r>
        <w:rPr>
          <w:color w:val="000000"/>
        </w:rPr>
        <w:lastRenderedPageBreak/>
        <w:t>a beefy paragraph rather than a hastily scribbled sentence or two. That work will pay off when we discuss the readings in class.</w:t>
      </w:r>
    </w:p>
    <w:p w14:paraId="69473DE0" w14:textId="77777777" w:rsidR="00EE06BC" w:rsidRDefault="00EE06BC">
      <w:pPr>
        <w:pBdr>
          <w:top w:val="nil"/>
          <w:left w:val="nil"/>
          <w:bottom w:val="nil"/>
          <w:right w:val="nil"/>
          <w:between w:val="nil"/>
        </w:pBdr>
        <w:spacing w:line="276" w:lineRule="auto"/>
        <w:jc w:val="both"/>
        <w:rPr>
          <w:color w:val="000000"/>
        </w:rPr>
      </w:pPr>
    </w:p>
    <w:p w14:paraId="6D1DB5C8" w14:textId="77777777" w:rsidR="00EE06BC" w:rsidRDefault="00144398">
      <w:pPr>
        <w:pBdr>
          <w:top w:val="nil"/>
          <w:left w:val="nil"/>
          <w:bottom w:val="nil"/>
          <w:right w:val="nil"/>
          <w:between w:val="nil"/>
        </w:pBdr>
        <w:spacing w:line="276" w:lineRule="auto"/>
        <w:jc w:val="both"/>
        <w:rPr>
          <w:b/>
          <w:color w:val="000000"/>
          <w:u w:val="single"/>
        </w:rPr>
      </w:pPr>
      <w:r>
        <w:rPr>
          <w:b/>
          <w:color w:val="000000"/>
          <w:u w:val="single"/>
        </w:rPr>
        <w:t>Two Vocabulary Tests</w:t>
      </w:r>
    </w:p>
    <w:p w14:paraId="27D399B7" w14:textId="77777777" w:rsidR="00EE06BC" w:rsidRDefault="00144398">
      <w:pPr>
        <w:pBdr>
          <w:top w:val="nil"/>
          <w:left w:val="nil"/>
          <w:bottom w:val="nil"/>
          <w:right w:val="nil"/>
          <w:between w:val="nil"/>
        </w:pBdr>
        <w:spacing w:line="276" w:lineRule="auto"/>
        <w:jc w:val="both"/>
        <w:rPr>
          <w:color w:val="000000"/>
        </w:rPr>
      </w:pPr>
      <w:r>
        <w:rPr>
          <w:color w:val="000000"/>
        </w:rPr>
        <w:t xml:space="preserve">Students will have two short quizzes that will test how well they understand certain key terms used in class. Students must identify the thinker the term is associated with, define the term, show the significance of the term for the social theory, and illustrate what it would look like in practice (if applicable). In other words, do whatever you can to convince me you know what you’re talking about. Each outline should contain the terms for which you will be responsible. </w:t>
      </w:r>
      <w:r>
        <w:rPr>
          <w:i/>
          <w:color w:val="000000"/>
        </w:rPr>
        <w:t xml:space="preserve">Also, </w:t>
      </w:r>
      <w:r>
        <w:rPr>
          <w:color w:val="000000"/>
        </w:rPr>
        <w:t>if students take initiative and form a study group, they can ask me to visit their study group to ask questions.</w:t>
      </w:r>
    </w:p>
    <w:p w14:paraId="7BBCD639" w14:textId="77777777" w:rsidR="00EE06BC" w:rsidRDefault="00EE06BC">
      <w:pPr>
        <w:pBdr>
          <w:top w:val="nil"/>
          <w:left w:val="nil"/>
          <w:bottom w:val="nil"/>
          <w:right w:val="nil"/>
          <w:between w:val="nil"/>
        </w:pBdr>
        <w:spacing w:line="276" w:lineRule="auto"/>
        <w:jc w:val="both"/>
        <w:rPr>
          <w:color w:val="000000"/>
        </w:rPr>
      </w:pPr>
    </w:p>
    <w:p w14:paraId="16733342" w14:textId="77777777" w:rsidR="00EE06BC" w:rsidRDefault="00144398">
      <w:pPr>
        <w:pBdr>
          <w:top w:val="nil"/>
          <w:left w:val="nil"/>
          <w:bottom w:val="nil"/>
          <w:right w:val="nil"/>
          <w:between w:val="nil"/>
        </w:pBdr>
        <w:spacing w:line="276" w:lineRule="auto"/>
        <w:ind w:left="720"/>
        <w:jc w:val="both"/>
        <w:rPr>
          <w:b/>
          <w:color w:val="000000"/>
        </w:rPr>
      </w:pPr>
      <w:r>
        <w:rPr>
          <w:b/>
          <w:color w:val="000000"/>
        </w:rPr>
        <w:t>Assessment breakdown</w:t>
      </w:r>
    </w:p>
    <w:tbl>
      <w:tblPr>
        <w:tblStyle w:val="a3"/>
        <w:tblW w:w="774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5"/>
        <w:gridCol w:w="915"/>
      </w:tblGrid>
      <w:tr w:rsidR="00EE06BC" w14:paraId="7ED4F954" w14:textId="77777777">
        <w:tc>
          <w:tcPr>
            <w:tcW w:w="6825" w:type="dxa"/>
          </w:tcPr>
          <w:p w14:paraId="5C8229D7" w14:textId="77777777" w:rsidR="00EE06BC" w:rsidRDefault="00144398">
            <w:pPr>
              <w:spacing w:line="276" w:lineRule="auto"/>
              <w:jc w:val="both"/>
            </w:pPr>
            <w:r>
              <w:t>Content (demonstrates clear and accurate understanding of concepts and the theorists associated with the term).</w:t>
            </w:r>
          </w:p>
        </w:tc>
        <w:tc>
          <w:tcPr>
            <w:tcW w:w="915" w:type="dxa"/>
          </w:tcPr>
          <w:p w14:paraId="088C0629" w14:textId="77777777" w:rsidR="00EE06BC" w:rsidRDefault="00144398" w:rsidP="002150C1">
            <w:pPr>
              <w:spacing w:line="276" w:lineRule="auto"/>
              <w:jc w:val="center"/>
            </w:pPr>
            <w:r>
              <w:t>80</w:t>
            </w:r>
          </w:p>
        </w:tc>
      </w:tr>
      <w:tr w:rsidR="00EE06BC" w14:paraId="33BF102D" w14:textId="77777777">
        <w:tc>
          <w:tcPr>
            <w:tcW w:w="6825" w:type="dxa"/>
          </w:tcPr>
          <w:p w14:paraId="4B6E12B0" w14:textId="77777777" w:rsidR="00EE06BC" w:rsidRDefault="00144398">
            <w:pPr>
              <w:spacing w:line="276" w:lineRule="auto"/>
              <w:jc w:val="both"/>
            </w:pPr>
            <w:r>
              <w:t>Writing style (uses clear and vivid language to communicate answers).</w:t>
            </w:r>
          </w:p>
        </w:tc>
        <w:tc>
          <w:tcPr>
            <w:tcW w:w="915" w:type="dxa"/>
          </w:tcPr>
          <w:p w14:paraId="58CFB77D" w14:textId="77777777" w:rsidR="00EE06BC" w:rsidRDefault="00144398" w:rsidP="002150C1">
            <w:pPr>
              <w:spacing w:line="276" w:lineRule="auto"/>
              <w:jc w:val="center"/>
            </w:pPr>
            <w:r>
              <w:t>20</w:t>
            </w:r>
          </w:p>
        </w:tc>
      </w:tr>
    </w:tbl>
    <w:p w14:paraId="43DC590D" w14:textId="77777777" w:rsidR="00EE06BC" w:rsidRDefault="00EE06BC">
      <w:pPr>
        <w:pBdr>
          <w:top w:val="nil"/>
          <w:left w:val="nil"/>
          <w:bottom w:val="nil"/>
          <w:right w:val="nil"/>
          <w:between w:val="nil"/>
        </w:pBdr>
        <w:spacing w:line="276" w:lineRule="auto"/>
        <w:jc w:val="both"/>
        <w:rPr>
          <w:color w:val="000000"/>
        </w:rPr>
      </w:pPr>
    </w:p>
    <w:p w14:paraId="7751253B" w14:textId="77777777" w:rsidR="00EE06BC" w:rsidRDefault="00144398">
      <w:pPr>
        <w:spacing w:line="276" w:lineRule="auto"/>
        <w:jc w:val="both"/>
        <w:rPr>
          <w:b/>
        </w:rPr>
      </w:pPr>
      <w:r>
        <w:rPr>
          <w:b/>
          <w:u w:val="single"/>
        </w:rPr>
        <w:t>Final Essay/Take-home Exam</w:t>
      </w:r>
      <w:r>
        <w:rPr>
          <w:b/>
        </w:rPr>
        <w:t>:</w:t>
      </w:r>
    </w:p>
    <w:p w14:paraId="7F0E3CA5" w14:textId="77777777" w:rsidR="00EE06BC" w:rsidRDefault="00144398">
      <w:pPr>
        <w:spacing w:line="276" w:lineRule="auto"/>
        <w:jc w:val="both"/>
      </w:pPr>
      <w:r>
        <w:t xml:space="preserve">The main assessment in this course is a final essay, written outside of class. Students are to write a 2250-2750 word essay (excluding bibliography) on a topic that will test how well they have synthesized and can apply the subject matter. I will give you a question that will allow a degree of freedom. The deadline for the submission of essays is </w:t>
      </w:r>
      <w:r>
        <w:rPr>
          <w:b/>
        </w:rPr>
        <w:t>Wednesday, December 13</w:t>
      </w:r>
      <w:r>
        <w:rPr>
          <w:b/>
          <w:vertAlign w:val="superscript"/>
        </w:rPr>
        <w:t>th</w:t>
      </w:r>
      <w:r>
        <w:rPr>
          <w:b/>
        </w:rPr>
        <w:t>, 17:00</w:t>
      </w:r>
      <w:r>
        <w:t xml:space="preserve">. Cite your sources (a sources cited list at the end is NOT enough). </w:t>
      </w:r>
    </w:p>
    <w:p w14:paraId="60397BA7" w14:textId="77777777" w:rsidR="00EE06BC" w:rsidRDefault="00EE06BC">
      <w:pPr>
        <w:spacing w:line="276" w:lineRule="auto"/>
        <w:ind w:left="360"/>
        <w:jc w:val="both"/>
      </w:pPr>
    </w:p>
    <w:p w14:paraId="18499D4C" w14:textId="77777777" w:rsidR="00EE06BC" w:rsidRDefault="00144398">
      <w:pPr>
        <w:pBdr>
          <w:top w:val="nil"/>
          <w:left w:val="nil"/>
          <w:bottom w:val="nil"/>
          <w:right w:val="nil"/>
          <w:between w:val="nil"/>
        </w:pBdr>
        <w:spacing w:line="276" w:lineRule="auto"/>
        <w:ind w:left="360" w:firstLine="360"/>
        <w:jc w:val="both"/>
        <w:rPr>
          <w:b/>
          <w:color w:val="000000"/>
        </w:rPr>
      </w:pPr>
      <w:r>
        <w:rPr>
          <w:b/>
          <w:color w:val="000000"/>
        </w:rPr>
        <w:t>Assessment breakdown</w:t>
      </w:r>
    </w:p>
    <w:tbl>
      <w:tblPr>
        <w:tblStyle w:val="a4"/>
        <w:tblW w:w="774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0"/>
        <w:gridCol w:w="900"/>
      </w:tblGrid>
      <w:tr w:rsidR="00EE06BC" w14:paraId="06BA3E74" w14:textId="77777777">
        <w:tc>
          <w:tcPr>
            <w:tcW w:w="6840" w:type="dxa"/>
          </w:tcPr>
          <w:p w14:paraId="5B24281A" w14:textId="77777777" w:rsidR="00EE06BC" w:rsidRDefault="00144398">
            <w:pPr>
              <w:spacing w:line="276" w:lineRule="auto"/>
              <w:jc w:val="both"/>
            </w:pPr>
            <w:r>
              <w:t>Evidence of firm grasp of theories, even nuances</w:t>
            </w:r>
          </w:p>
        </w:tc>
        <w:tc>
          <w:tcPr>
            <w:tcW w:w="900" w:type="dxa"/>
          </w:tcPr>
          <w:p w14:paraId="15234FD4" w14:textId="77777777" w:rsidR="00EE06BC" w:rsidRDefault="00144398" w:rsidP="002150C1">
            <w:pPr>
              <w:spacing w:line="276" w:lineRule="auto"/>
              <w:jc w:val="center"/>
            </w:pPr>
            <w:r>
              <w:t>40</w:t>
            </w:r>
          </w:p>
        </w:tc>
      </w:tr>
      <w:tr w:rsidR="00EE06BC" w14:paraId="6D0FC85C" w14:textId="77777777">
        <w:tc>
          <w:tcPr>
            <w:tcW w:w="6840" w:type="dxa"/>
          </w:tcPr>
          <w:p w14:paraId="31FA91BA" w14:textId="77777777" w:rsidR="00EE06BC" w:rsidRDefault="00144398">
            <w:pPr>
              <w:spacing w:line="276" w:lineRule="auto"/>
              <w:jc w:val="both"/>
            </w:pPr>
            <w:r>
              <w:t xml:space="preserve">Convincing application to the real world </w:t>
            </w:r>
          </w:p>
        </w:tc>
        <w:tc>
          <w:tcPr>
            <w:tcW w:w="900" w:type="dxa"/>
          </w:tcPr>
          <w:p w14:paraId="74B55F23" w14:textId="77777777" w:rsidR="00EE06BC" w:rsidRDefault="00144398" w:rsidP="002150C1">
            <w:pPr>
              <w:spacing w:line="276" w:lineRule="auto"/>
              <w:jc w:val="center"/>
            </w:pPr>
            <w:r>
              <w:t>40</w:t>
            </w:r>
          </w:p>
        </w:tc>
      </w:tr>
      <w:tr w:rsidR="00EE06BC" w14:paraId="2998D864" w14:textId="77777777">
        <w:tc>
          <w:tcPr>
            <w:tcW w:w="6840" w:type="dxa"/>
          </w:tcPr>
          <w:p w14:paraId="11865B00" w14:textId="77777777" w:rsidR="00EE06BC" w:rsidRDefault="00144398">
            <w:pPr>
              <w:spacing w:line="276" w:lineRule="auto"/>
              <w:jc w:val="both"/>
            </w:pPr>
            <w:r>
              <w:t>Clarity and vividness of writing</w:t>
            </w:r>
          </w:p>
        </w:tc>
        <w:tc>
          <w:tcPr>
            <w:tcW w:w="900" w:type="dxa"/>
          </w:tcPr>
          <w:p w14:paraId="6A5DBFED" w14:textId="77777777" w:rsidR="00EE06BC" w:rsidRDefault="00144398" w:rsidP="002150C1">
            <w:pPr>
              <w:spacing w:line="276" w:lineRule="auto"/>
              <w:jc w:val="center"/>
            </w:pPr>
            <w:r>
              <w:t>20</w:t>
            </w:r>
          </w:p>
        </w:tc>
      </w:tr>
    </w:tbl>
    <w:p w14:paraId="67B24061" w14:textId="77777777" w:rsidR="00EE06BC" w:rsidRDefault="00144398">
      <w:pPr>
        <w:pStyle w:val="Heading1"/>
        <w:numPr>
          <w:ilvl w:val="0"/>
          <w:numId w:val="1"/>
        </w:numPr>
        <w:spacing w:line="276" w:lineRule="auto"/>
      </w:pPr>
      <w:r>
        <w:t>General Requirements and School Policies</w:t>
      </w:r>
    </w:p>
    <w:p w14:paraId="3C5CB117" w14:textId="77777777" w:rsidR="00EE06BC" w:rsidRDefault="00144398">
      <w:pPr>
        <w:pStyle w:val="Heading2"/>
        <w:spacing w:line="276" w:lineRule="auto"/>
      </w:pPr>
      <w:r>
        <w:t>General requirements</w:t>
      </w:r>
    </w:p>
    <w:p w14:paraId="60FA60AC" w14:textId="77777777" w:rsidR="00AB40DE" w:rsidRDefault="00144398" w:rsidP="00AB40DE">
      <w:r>
        <w:t xml:space="preserve">All coursework is governed by AAU’s academic rules. Students are expected to be familiar with the academic rules available in the Codex and Student Handbook and to maintain the highest standards of honesty and academic integrity in their work. </w:t>
      </w:r>
      <w:r w:rsidR="00AB40DE">
        <w:t xml:space="preserve">Please see the AAU intranet for a </w:t>
      </w:r>
      <w:hyperlink r:id="rId10" w:history="1">
        <w:r w:rsidR="00AB40DE" w:rsidRPr="00234388">
          <w:rPr>
            <w:rStyle w:val="Hyperlink"/>
          </w:rPr>
          <w:t>summary of key policies</w:t>
        </w:r>
      </w:hyperlink>
      <w:r w:rsidR="00AB40DE">
        <w:t xml:space="preserve"> regarding coursework.</w:t>
      </w:r>
    </w:p>
    <w:p w14:paraId="005B8247" w14:textId="77777777" w:rsidR="00AB40DE" w:rsidRPr="00394649" w:rsidRDefault="00AB40DE" w:rsidP="00AB40DE">
      <w:pPr>
        <w:rPr>
          <w:b/>
          <w:bCs/>
          <w:i/>
          <w:iCs/>
        </w:rPr>
      </w:pPr>
    </w:p>
    <w:p w14:paraId="51A17E76" w14:textId="77777777" w:rsidR="00AB40DE" w:rsidRDefault="00AB40DE" w:rsidP="00AB40DE">
      <w:pPr>
        <w:ind w:left="720" w:hanging="720"/>
        <w:rPr>
          <w:b/>
          <w:bCs/>
          <w:i/>
          <w:iCs/>
        </w:rPr>
      </w:pPr>
      <w:r>
        <w:rPr>
          <w:b/>
          <w:bCs/>
          <w:i/>
          <w:iCs/>
        </w:rPr>
        <w:t>Course Specific Requirements</w:t>
      </w:r>
    </w:p>
    <w:p w14:paraId="3B7D5633" w14:textId="77777777" w:rsidR="00AB40DE" w:rsidRDefault="00AB40DE" w:rsidP="00AB40DE">
      <w:pPr>
        <w:ind w:left="720" w:hanging="720"/>
        <w:rPr>
          <w:b/>
          <w:bCs/>
          <w:i/>
          <w:iCs/>
        </w:rPr>
      </w:pPr>
    </w:p>
    <w:p w14:paraId="43711E4B" w14:textId="3111367F" w:rsidR="002150C1" w:rsidRDefault="00AB40DE" w:rsidP="002150C1">
      <w:pPr>
        <w:pStyle w:val="ListParagraph"/>
        <w:numPr>
          <w:ilvl w:val="0"/>
          <w:numId w:val="3"/>
        </w:numPr>
        <w:rPr>
          <w:iCs/>
        </w:rPr>
      </w:pPr>
      <w:r w:rsidRPr="00AE183A">
        <w:rPr>
          <w:iCs/>
        </w:rPr>
        <w:t xml:space="preserve">Attendance policy for Turnau’s courses: The lectures and class discussions will be the primary means of learning in this class. Therefore, it is very important that you actually come to as many classes as you can (coming to them all would be ideal). Here's my attendance policy: You may miss one class.  If you miss a second, then I will require you to post on NEO three comments and/or questions that show you watched </w:t>
      </w:r>
      <w:r w:rsidR="00E622BB">
        <w:rPr>
          <w:iCs/>
        </w:rPr>
        <w:t xml:space="preserve">and engaged with </w:t>
      </w:r>
      <w:r w:rsidRPr="00AE183A">
        <w:rPr>
          <w:iCs/>
        </w:rPr>
        <w:t>the lecture recording</w:t>
      </w:r>
      <w:r w:rsidR="00E622BB">
        <w:rPr>
          <w:iCs/>
        </w:rPr>
        <w:t xml:space="preserve"> (if available) or notes taken by a classmate</w:t>
      </w:r>
      <w:r w:rsidRPr="00AE183A">
        <w:rPr>
          <w:iCs/>
        </w:rPr>
        <w:t xml:space="preserve">. The same for the second or third. If you do it within 48 hours, I </w:t>
      </w:r>
      <w:r w:rsidR="00E622BB">
        <w:rPr>
          <w:iCs/>
        </w:rPr>
        <w:t>may</w:t>
      </w:r>
      <w:r w:rsidRPr="00AE183A">
        <w:rPr>
          <w:iCs/>
        </w:rPr>
        <w:t xml:space="preserve"> even mark you present! Do NOT miss four classes—</w:t>
      </w:r>
      <w:r w:rsidR="00E622BB">
        <w:rPr>
          <w:iCs/>
        </w:rPr>
        <w:t>I reserve the right to fail any student who misses four classes.</w:t>
      </w:r>
      <w:r w:rsidRPr="00AE183A">
        <w:rPr>
          <w:iCs/>
        </w:rPr>
        <w:t xml:space="preserve"> </w:t>
      </w:r>
      <w:bookmarkStart w:id="1" w:name="_Hlk194144643"/>
      <w:r w:rsidRPr="00AE183A">
        <w:rPr>
          <w:iCs/>
        </w:rPr>
        <w:t>Note: Coming more than 15 minutes late to class will count as one-half of an absence. If you are more than 30 minutes late, I will mark you as absent. Missing classes may adversely affect your grade, so please come to class, and come on time.</w:t>
      </w:r>
      <w:bookmarkEnd w:id="1"/>
    </w:p>
    <w:p w14:paraId="1AF90C8A" w14:textId="75BC8778" w:rsidR="002150C1" w:rsidRPr="002150C1" w:rsidRDefault="002150C1" w:rsidP="002150C1">
      <w:pPr>
        <w:pStyle w:val="ListParagraph"/>
        <w:numPr>
          <w:ilvl w:val="0"/>
          <w:numId w:val="3"/>
        </w:numPr>
        <w:rPr>
          <w:iCs/>
        </w:rPr>
      </w:pPr>
      <w:r>
        <w:lastRenderedPageBreak/>
        <w:t>If for some life-or-health-threatening reason you know that you will miss a quiz or a presentation, you MUST inform me at least 24-hours in advance to arrange for an alternate time to take the quiz or give the presentation. If you do not give me advance notice, I may deduct points for lateness.</w:t>
      </w:r>
    </w:p>
    <w:p w14:paraId="66073E39" w14:textId="77777777" w:rsidR="00AB40DE" w:rsidRDefault="00AB40DE" w:rsidP="00AB40DE">
      <w:pPr>
        <w:rPr>
          <w:iCs/>
        </w:rPr>
      </w:pPr>
    </w:p>
    <w:p w14:paraId="1A10C95F" w14:textId="77777777" w:rsidR="00E22545" w:rsidRPr="00E22545" w:rsidRDefault="00AB40DE" w:rsidP="00AB40DE">
      <w:pPr>
        <w:pStyle w:val="ListParagraph"/>
        <w:numPr>
          <w:ilvl w:val="0"/>
          <w:numId w:val="3"/>
        </w:numPr>
        <w:rPr>
          <w:iCs/>
        </w:rPr>
      </w:pPr>
      <w:r>
        <w:t xml:space="preserve">Please also see “What Is Plagiarism?” on the class NEO website. </w:t>
      </w:r>
      <w:r w:rsidRPr="00B4250E">
        <w:rPr>
          <w:bCs/>
        </w:rPr>
        <w:t xml:space="preserve">If you are unsure whether you have committed plagiarism, please see me </w:t>
      </w:r>
      <w:r w:rsidRPr="00B4250E">
        <w:rPr>
          <w:bCs/>
          <w:i/>
        </w:rPr>
        <w:t xml:space="preserve">before </w:t>
      </w:r>
      <w:r w:rsidRPr="00B4250E">
        <w:rPr>
          <w:bCs/>
        </w:rPr>
        <w:t xml:space="preserve">you hand in the paper. I would love to give you guidance and advice. I’m all sorts of forgiving before the deadline. </w:t>
      </w:r>
      <w:r w:rsidRPr="00B4250E">
        <w:rPr>
          <w:bCs/>
          <w:i/>
        </w:rPr>
        <w:t>After</w:t>
      </w:r>
      <w:r w:rsidRPr="00B4250E">
        <w:rPr>
          <w:bCs/>
        </w:rPr>
        <w:t xml:space="preserve"> you hand it in, I’m all sorts of </w:t>
      </w:r>
      <w:r w:rsidRPr="00B4250E">
        <w:rPr>
          <w:bCs/>
          <w:i/>
        </w:rPr>
        <w:t>not</w:t>
      </w:r>
      <w:r w:rsidRPr="00B4250E">
        <w:rPr>
          <w:bCs/>
        </w:rPr>
        <w:t xml:space="preserve"> forgiving (read: fire and sulfur raining down from the sky on your immortal soul). Be smart and avoid plagiarism like the plague. Please. </w:t>
      </w:r>
    </w:p>
    <w:p w14:paraId="1109F777" w14:textId="77777777" w:rsidR="00E22545" w:rsidRPr="00E22545" w:rsidRDefault="00E22545" w:rsidP="00E22545">
      <w:pPr>
        <w:pStyle w:val="ListParagraph"/>
        <w:rPr>
          <w:bCs/>
        </w:rPr>
      </w:pPr>
    </w:p>
    <w:p w14:paraId="3EEAEC6B" w14:textId="5A9F110D" w:rsidR="00AB40DE" w:rsidRPr="00B4250E" w:rsidRDefault="00E22545" w:rsidP="00AB40DE">
      <w:pPr>
        <w:pStyle w:val="ListParagraph"/>
        <w:numPr>
          <w:ilvl w:val="0"/>
          <w:numId w:val="3"/>
        </w:numPr>
        <w:rPr>
          <w:iCs/>
        </w:rPr>
      </w:pPr>
      <w:r>
        <w:rPr>
          <w:bCs/>
        </w:rPr>
        <w:t>A word about citation in your final essay: First, a</w:t>
      </w:r>
      <w:r w:rsidR="00AB40DE" w:rsidRPr="00B4250E">
        <w:rPr>
          <w:bCs/>
        </w:rPr>
        <w:t xml:space="preserve"> “resource list” or “works cited” list is </w:t>
      </w:r>
      <w:r>
        <w:rPr>
          <w:bCs/>
        </w:rPr>
        <w:t xml:space="preserve">absolutely </w:t>
      </w:r>
      <w:r w:rsidR="00AB40DE" w:rsidRPr="00B4250E">
        <w:rPr>
          <w:bCs/>
        </w:rPr>
        <w:t xml:space="preserve">insufficient. I need footnotes or in-text citations that tie a source </w:t>
      </w:r>
      <w:r w:rsidR="00567AF9">
        <w:rPr>
          <w:bCs/>
        </w:rPr>
        <w:t>(</w:t>
      </w:r>
      <w:r w:rsidR="00567AF9">
        <w:rPr>
          <w:bCs/>
          <w:i/>
          <w:iCs/>
        </w:rPr>
        <w:t xml:space="preserve">including a page </w:t>
      </w:r>
      <w:r w:rsidR="00567AF9" w:rsidRPr="00567AF9">
        <w:rPr>
          <w:bCs/>
        </w:rPr>
        <w:t>number</w:t>
      </w:r>
      <w:r w:rsidR="00567AF9">
        <w:rPr>
          <w:bCs/>
        </w:rPr>
        <w:t xml:space="preserve">) </w:t>
      </w:r>
      <w:r w:rsidR="00AB40DE" w:rsidRPr="00567AF9">
        <w:rPr>
          <w:bCs/>
        </w:rPr>
        <w:t>to</w:t>
      </w:r>
      <w:r w:rsidR="00AB40DE" w:rsidRPr="00B4250E">
        <w:rPr>
          <w:bCs/>
        </w:rPr>
        <w:t xml:space="preserve"> a particular sentence</w:t>
      </w:r>
      <w:r>
        <w:rPr>
          <w:bCs/>
        </w:rPr>
        <w:t xml:space="preserve"> in addition to a sources cited list at the end</w:t>
      </w:r>
      <w:r w:rsidR="00AB40DE" w:rsidRPr="00B4250E">
        <w:rPr>
          <w:bCs/>
        </w:rPr>
        <w:t>.</w:t>
      </w:r>
      <w:r w:rsidR="00567AF9">
        <w:rPr>
          <w:bCs/>
        </w:rPr>
        <w:t xml:space="preserve"> I </w:t>
      </w:r>
      <w:r>
        <w:rPr>
          <w:bCs/>
        </w:rPr>
        <w:t xml:space="preserve">personally </w:t>
      </w:r>
      <w:r w:rsidR="00567AF9">
        <w:rPr>
          <w:bCs/>
        </w:rPr>
        <w:t>prefer Chicago style</w:t>
      </w:r>
      <w:r>
        <w:rPr>
          <w:bCs/>
        </w:rPr>
        <w:t xml:space="preserve">. You may use </w:t>
      </w:r>
      <w:r w:rsidR="00B7605C">
        <w:rPr>
          <w:bCs/>
        </w:rPr>
        <w:t xml:space="preserve">author-date </w:t>
      </w:r>
      <w:r w:rsidR="00567AF9">
        <w:rPr>
          <w:bCs/>
        </w:rPr>
        <w:t>in-text citations allowed</w:t>
      </w:r>
      <w:r w:rsidR="000C07D5">
        <w:rPr>
          <w:bCs/>
        </w:rPr>
        <w:t xml:space="preserve"> (see </w:t>
      </w:r>
      <w:hyperlink r:id="rId11" w:history="1">
        <w:r w:rsidR="000C07D5" w:rsidRPr="0058189E">
          <w:rPr>
            <w:rStyle w:val="Hyperlink"/>
            <w:bCs/>
          </w:rPr>
          <w:t>https://guides.lib.unc.edu/citing-information/chicago-author-in-text</w:t>
        </w:r>
      </w:hyperlink>
      <w:r w:rsidR="000C07D5">
        <w:rPr>
          <w:bCs/>
        </w:rPr>
        <w:t>).</w:t>
      </w:r>
      <w:r w:rsidR="00567AF9">
        <w:rPr>
          <w:bCs/>
        </w:rPr>
        <w:t xml:space="preserve"> </w:t>
      </w:r>
      <w:r w:rsidR="000C07D5">
        <w:rPr>
          <w:bCs/>
        </w:rPr>
        <w:t xml:space="preserve">You may </w:t>
      </w:r>
      <w:r>
        <w:rPr>
          <w:bCs/>
        </w:rPr>
        <w:t xml:space="preserve">also </w:t>
      </w:r>
      <w:r w:rsidR="000C07D5">
        <w:rPr>
          <w:bCs/>
        </w:rPr>
        <w:t>use MLA</w:t>
      </w:r>
      <w:r>
        <w:rPr>
          <w:bCs/>
        </w:rPr>
        <w:t xml:space="preserve"> in-text citation</w:t>
      </w:r>
      <w:r w:rsidR="000C07D5">
        <w:rPr>
          <w:bCs/>
        </w:rPr>
        <w:t xml:space="preserve"> (which also requires page numbers), but APA </w:t>
      </w:r>
      <w:r>
        <w:rPr>
          <w:bCs/>
        </w:rPr>
        <w:t xml:space="preserve">(which does not) </w:t>
      </w:r>
      <w:r w:rsidR="000C07D5">
        <w:rPr>
          <w:bCs/>
        </w:rPr>
        <w:t xml:space="preserve">is </w:t>
      </w:r>
      <w:r>
        <w:rPr>
          <w:bCs/>
        </w:rPr>
        <w:t xml:space="preserve">expressly </w:t>
      </w:r>
      <w:r w:rsidR="000C07D5">
        <w:rPr>
          <w:bCs/>
        </w:rPr>
        <w:t xml:space="preserve">forbidden. </w:t>
      </w:r>
      <w:r w:rsidR="00567AF9">
        <w:rPr>
          <w:bCs/>
          <w:i/>
          <w:iCs/>
        </w:rPr>
        <w:t xml:space="preserve">Also, </w:t>
      </w:r>
      <w:r w:rsidR="00567AF9">
        <w:rPr>
          <w:bCs/>
        </w:rPr>
        <w:t>in your essay, if you have to cite me or my lectures, fine. But if you have the option to cite the primary source</w:t>
      </w:r>
      <w:r>
        <w:rPr>
          <w:bCs/>
        </w:rPr>
        <w:t xml:space="preserve"> (such as your readings)</w:t>
      </w:r>
      <w:r w:rsidR="00567AF9">
        <w:rPr>
          <w:bCs/>
        </w:rPr>
        <w:t>, do that. I always prefer primary source citations.</w:t>
      </w:r>
    </w:p>
    <w:p w14:paraId="557CAB4C" w14:textId="77777777" w:rsidR="00AB40DE" w:rsidRDefault="00AB40DE" w:rsidP="00AB40DE"/>
    <w:p w14:paraId="2AC46810" w14:textId="357D65C7" w:rsidR="00AB40DE" w:rsidRDefault="00AB40DE" w:rsidP="00AB40DE">
      <w:pPr>
        <w:pStyle w:val="ListParagraph"/>
        <w:numPr>
          <w:ilvl w:val="0"/>
          <w:numId w:val="3"/>
        </w:numPr>
      </w:pPr>
      <w:r>
        <w:t>Students may NOT use AI text generating websites or apps for their papers or homework assignments. Letting an AI bot do your writing for you is a form of plagiarism. Using such aids will result in a failing grade for that assignment</w:t>
      </w:r>
      <w:r w:rsidR="002150C1">
        <w:t>, and perhaps referral to the Dean</w:t>
      </w:r>
      <w:r>
        <w:t>.</w:t>
      </w:r>
    </w:p>
    <w:p w14:paraId="02D45F40" w14:textId="77777777" w:rsidR="00E622BB" w:rsidRDefault="00E622BB" w:rsidP="00E622BB">
      <w:pPr>
        <w:pStyle w:val="ListParagraph"/>
      </w:pPr>
    </w:p>
    <w:p w14:paraId="2BC6C084" w14:textId="3B3A1A56" w:rsidR="00E622BB" w:rsidRDefault="00E622BB" w:rsidP="00E622BB">
      <w:pPr>
        <w:pStyle w:val="ListParagraph"/>
        <w:numPr>
          <w:ilvl w:val="0"/>
          <w:numId w:val="3"/>
        </w:numPr>
      </w:pPr>
      <w:r w:rsidRPr="00744A04">
        <w:t xml:space="preserve">If unsure about technical aspects of writing, students are encouraged to consult with the tutors of the AAU Academic Tutoring Center. For more information and/or to book a tutor, please contact the ATC at: </w:t>
      </w:r>
      <w:hyperlink r:id="rId12" w:history="1">
        <w:r w:rsidRPr="00B20CDA">
          <w:rPr>
            <w:rStyle w:val="Hyperlink"/>
          </w:rPr>
          <w:t>http://atc.simplybook.me/sheduler/manage/event/1/</w:t>
        </w:r>
      </w:hyperlink>
      <w:r w:rsidRPr="00744A04">
        <w:t>.</w:t>
      </w:r>
      <w:r>
        <w:t xml:space="preserve"> You can also talk to me. I truly want to help you avoid plagiarism.</w:t>
      </w:r>
    </w:p>
    <w:p w14:paraId="49E056BD" w14:textId="77777777" w:rsidR="00AB40DE" w:rsidRDefault="00AB40DE" w:rsidP="00AB40DE">
      <w:pPr>
        <w:pStyle w:val="ListParagraph"/>
      </w:pPr>
    </w:p>
    <w:p w14:paraId="7D148B00" w14:textId="7699FDA4" w:rsidR="00CB0624" w:rsidRPr="002150C1" w:rsidRDefault="00AB40DE" w:rsidP="00AB40DE">
      <w:pPr>
        <w:pStyle w:val="ListParagraph"/>
        <w:numPr>
          <w:ilvl w:val="0"/>
          <w:numId w:val="3"/>
        </w:numPr>
        <w:spacing w:line="276" w:lineRule="auto"/>
        <w:jc w:val="both"/>
        <w:rPr>
          <w:b/>
          <w:bCs/>
          <w:i/>
          <w:iCs/>
        </w:rPr>
      </w:pPr>
      <w:r>
        <w:t>Electronic devices are to be off and put away during class (except at break).</w:t>
      </w:r>
    </w:p>
    <w:p w14:paraId="06DCB336" w14:textId="77777777" w:rsidR="002150C1" w:rsidRPr="002150C1" w:rsidRDefault="002150C1" w:rsidP="002150C1">
      <w:pPr>
        <w:pStyle w:val="ListParagraph"/>
        <w:rPr>
          <w:b/>
          <w:bCs/>
          <w:i/>
          <w:iCs/>
        </w:rPr>
      </w:pPr>
    </w:p>
    <w:p w14:paraId="32FF4A93" w14:textId="65C48D8B" w:rsidR="002150C1" w:rsidRPr="002150C1" w:rsidRDefault="002150C1" w:rsidP="002150C1">
      <w:pPr>
        <w:pStyle w:val="ListParagraph"/>
        <w:numPr>
          <w:ilvl w:val="0"/>
          <w:numId w:val="3"/>
        </w:numPr>
        <w:spacing w:line="276" w:lineRule="auto"/>
        <w:jc w:val="both"/>
      </w:pPr>
      <w:r w:rsidRPr="002150C1">
        <w:t xml:space="preserve">Course accessibility and </w:t>
      </w:r>
      <w:r>
        <w:t xml:space="preserve">inclusion: </w:t>
      </w:r>
      <w:r w:rsidRPr="002150C1">
        <w:t>If you have learning accommodations, please speak to me as soon as possible. I will do what I can to help (within reason).</w:t>
      </w:r>
    </w:p>
    <w:p w14:paraId="7A5F46A5" w14:textId="77777777" w:rsidR="00CB0624" w:rsidRDefault="00CB0624">
      <w:pPr>
        <w:spacing w:line="276" w:lineRule="auto"/>
        <w:rPr>
          <w:b/>
        </w:rPr>
      </w:pPr>
    </w:p>
    <w:sectPr w:rsidR="00CB0624">
      <w:footerReference w:type="default" r:id="rId13"/>
      <w:headerReference w:type="first" r:id="rId14"/>
      <w:pgSz w:w="11907" w:h="16839"/>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F49B" w14:textId="77777777" w:rsidR="00351FB5" w:rsidRDefault="00351FB5">
      <w:r>
        <w:separator/>
      </w:r>
    </w:p>
  </w:endnote>
  <w:endnote w:type="continuationSeparator" w:id="0">
    <w:p w14:paraId="16E5303B" w14:textId="77777777" w:rsidR="00351FB5" w:rsidRDefault="0035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D19" w14:textId="77777777" w:rsidR="00EE06BC" w:rsidRDefault="0014439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E784C">
      <w:rPr>
        <w:noProof/>
        <w:color w:val="000000"/>
      </w:rPr>
      <w:t>8</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E784C">
      <w:rPr>
        <w:noProof/>
        <w:color w:val="000000"/>
      </w:rPr>
      <w:t>13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2332" w14:textId="77777777" w:rsidR="00351FB5" w:rsidRDefault="00351FB5">
      <w:r>
        <w:separator/>
      </w:r>
    </w:p>
  </w:footnote>
  <w:footnote w:type="continuationSeparator" w:id="0">
    <w:p w14:paraId="5FE93A3D" w14:textId="77777777" w:rsidR="00351FB5" w:rsidRDefault="0035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FF41" w14:textId="77777777" w:rsidR="00EE06BC" w:rsidRDefault="00144398">
    <w:pPr>
      <w:pBdr>
        <w:top w:val="nil"/>
        <w:left w:val="nil"/>
        <w:bottom w:val="nil"/>
        <w:right w:val="nil"/>
        <w:between w:val="nil"/>
      </w:pBdr>
      <w:spacing w:before="240" w:after="600"/>
      <w:rPr>
        <w:b/>
        <w:color w:val="000000"/>
        <w:sz w:val="36"/>
        <w:szCs w:val="36"/>
      </w:rPr>
    </w:pPr>
    <w:r>
      <w:rPr>
        <w:b/>
        <w:noProof/>
        <w:color w:val="000000"/>
        <w:sz w:val="36"/>
        <w:szCs w:val="36"/>
      </w:rPr>
      <w:drawing>
        <wp:anchor distT="0" distB="0" distL="114300" distR="114300" simplePos="0" relativeHeight="251658240" behindDoc="0" locked="0" layoutInCell="1" hidden="0" allowOverlap="1" wp14:anchorId="6463C240" wp14:editId="621FFC8C">
          <wp:simplePos x="0" y="0"/>
          <wp:positionH relativeFrom="margin">
            <wp:posOffset>3124200</wp:posOffset>
          </wp:positionH>
          <wp:positionV relativeFrom="margin">
            <wp:posOffset>-811528</wp:posOffset>
          </wp:positionV>
          <wp:extent cx="2816225" cy="575945"/>
          <wp:effectExtent l="0" t="0" r="0" b="0"/>
          <wp:wrapSquare wrapText="bothSides" distT="0" distB="0" distL="114300" distR="114300"/>
          <wp:docPr id="1"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b/>
        <w:color w:val="000000"/>
        <w:sz w:val="36"/>
        <w:szCs w:val="36"/>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7BD3"/>
    <w:multiLevelType w:val="hybridMultilevel"/>
    <w:tmpl w:val="99E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82B93"/>
    <w:multiLevelType w:val="hybridMultilevel"/>
    <w:tmpl w:val="A71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87EEE"/>
    <w:multiLevelType w:val="multilevel"/>
    <w:tmpl w:val="39803AC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99275F"/>
    <w:multiLevelType w:val="multilevel"/>
    <w:tmpl w:val="3BCC6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344070">
    <w:abstractNumId w:val="2"/>
  </w:num>
  <w:num w:numId="2" w16cid:durableId="152986910">
    <w:abstractNumId w:val="3"/>
  </w:num>
  <w:num w:numId="3" w16cid:durableId="735666189">
    <w:abstractNumId w:val="0"/>
  </w:num>
  <w:num w:numId="4" w16cid:durableId="160334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BC"/>
    <w:rsid w:val="00004123"/>
    <w:rsid w:val="00012436"/>
    <w:rsid w:val="00062B24"/>
    <w:rsid w:val="000849F3"/>
    <w:rsid w:val="000C07D5"/>
    <w:rsid w:val="00143D3D"/>
    <w:rsid w:val="00144398"/>
    <w:rsid w:val="00177453"/>
    <w:rsid w:val="001F0A89"/>
    <w:rsid w:val="0021221E"/>
    <w:rsid w:val="002150C1"/>
    <w:rsid w:val="00225896"/>
    <w:rsid w:val="00264B32"/>
    <w:rsid w:val="00351FB5"/>
    <w:rsid w:val="00364C27"/>
    <w:rsid w:val="003C2900"/>
    <w:rsid w:val="003E773C"/>
    <w:rsid w:val="003E784C"/>
    <w:rsid w:val="0043432F"/>
    <w:rsid w:val="004C2114"/>
    <w:rsid w:val="00567AF9"/>
    <w:rsid w:val="005B4E96"/>
    <w:rsid w:val="00651198"/>
    <w:rsid w:val="006E3D50"/>
    <w:rsid w:val="007002BB"/>
    <w:rsid w:val="00754B93"/>
    <w:rsid w:val="00862EDE"/>
    <w:rsid w:val="009970D9"/>
    <w:rsid w:val="009F716E"/>
    <w:rsid w:val="00AB40DE"/>
    <w:rsid w:val="00AE67B3"/>
    <w:rsid w:val="00B258E9"/>
    <w:rsid w:val="00B7605C"/>
    <w:rsid w:val="00CB0624"/>
    <w:rsid w:val="00E22545"/>
    <w:rsid w:val="00E501BC"/>
    <w:rsid w:val="00E622BB"/>
    <w:rsid w:val="00EE06BC"/>
    <w:rsid w:val="00F1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64A1"/>
  <w15:docId w15:val="{957319A2-6949-49AE-9CCD-9DA8E2E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120"/>
      <w:ind w:left="360" w:hanging="720"/>
      <w:outlineLvl w:val="0"/>
    </w:pPr>
    <w:rPr>
      <w:b/>
    </w:rPr>
  </w:style>
  <w:style w:type="paragraph" w:styleId="Heading2">
    <w:name w:val="heading 2"/>
    <w:basedOn w:val="Normal"/>
    <w:next w:val="Normal"/>
    <w:pPr>
      <w:keepNext/>
      <w:spacing w:before="120" w:after="120"/>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77453"/>
    <w:rPr>
      <w:rFonts w:ascii="Tahoma" w:hAnsi="Tahoma" w:cs="Tahoma"/>
      <w:sz w:val="16"/>
      <w:szCs w:val="16"/>
    </w:rPr>
  </w:style>
  <w:style w:type="character" w:customStyle="1" w:styleId="BalloonTextChar">
    <w:name w:val="Balloon Text Char"/>
    <w:basedOn w:val="DefaultParagraphFont"/>
    <w:link w:val="BalloonText"/>
    <w:uiPriority w:val="99"/>
    <w:semiHidden/>
    <w:rsid w:val="00177453"/>
    <w:rPr>
      <w:rFonts w:ascii="Tahoma" w:hAnsi="Tahoma" w:cs="Tahoma"/>
      <w:sz w:val="16"/>
      <w:szCs w:val="16"/>
    </w:rPr>
  </w:style>
  <w:style w:type="character" w:styleId="Hyperlink">
    <w:name w:val="Hyperlink"/>
    <w:basedOn w:val="DefaultParagraphFont"/>
    <w:unhideWhenUsed/>
    <w:rsid w:val="00AB40DE"/>
    <w:rPr>
      <w:color w:val="0000FF"/>
      <w:u w:val="single"/>
    </w:rPr>
  </w:style>
  <w:style w:type="paragraph" w:styleId="ListParagraph">
    <w:name w:val="List Paragraph"/>
    <w:basedOn w:val="Normal"/>
    <w:qFormat/>
    <w:rsid w:val="00AB40DE"/>
    <w:pPr>
      <w:ind w:left="720"/>
      <w:contextualSpacing/>
    </w:pPr>
    <w:rPr>
      <w:rFonts w:eastAsia="Calibri" w:cs="Times New Roman"/>
      <w:szCs w:val="22"/>
    </w:rPr>
  </w:style>
  <w:style w:type="character" w:styleId="UnresolvedMention">
    <w:name w:val="Unresolved Mention"/>
    <w:basedOn w:val="DefaultParagraphFont"/>
    <w:uiPriority w:val="99"/>
    <w:semiHidden/>
    <w:unhideWhenUsed/>
    <w:rsid w:val="000C0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ed.turnau@aauni.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c.simplybook.me/sheduler/manage/even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s.lib.unc.edu/citing-information/chicago-author-in-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u/1/folders/1xoNETY9yqNMwNP-06wDzM2VmgMIOire-" TargetMode="External"/><Relationship Id="rId4" Type="http://schemas.openxmlformats.org/officeDocument/2006/relationships/settings" Target="settings.xml"/><Relationship Id="rId9" Type="http://schemas.openxmlformats.org/officeDocument/2006/relationships/hyperlink" Target="https://rejicblog.wordpress.com/2020/03/22/covid-19-protection-motivation-theory-and-social-distancing-the-inefficiency-of-corona-virus-warnings-in-the-uk-and-spa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FToiDfYGWJP7a8YIVLM/jnD8g==">CgMxLjAaEgoBMBINCgsIB0IHEgVBcmlhbDIIaC5namRneHMyDmguc2pqdjZjbWttZDhuOAByITFkbWh6aTRaWmEwZkdYeG5DTjBxU3l1dmRGeFBxNE1VcA==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Turnau</dc:creator>
  <cp:lastModifiedBy>Ted Turnau</cp:lastModifiedBy>
  <cp:revision>10</cp:revision>
  <dcterms:created xsi:type="dcterms:W3CDTF">2025-03-29T11:25:00Z</dcterms:created>
  <dcterms:modified xsi:type="dcterms:W3CDTF">2025-05-24T13:42:00Z</dcterms:modified>
</cp:coreProperties>
</file>