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B238" w14:textId="29A0A7C7" w:rsidR="00335672" w:rsidRPr="00744A04" w:rsidRDefault="008D2DE8" w:rsidP="00335672">
      <w:pPr>
        <w:pStyle w:val="CourseTitle"/>
      </w:pPr>
      <w:r>
        <w:t>Comparative Worldviews</w:t>
      </w:r>
    </w:p>
    <w:p w14:paraId="45B1F432" w14:textId="6D179208" w:rsidR="008D2DE8" w:rsidRPr="00A93CFC" w:rsidRDefault="008D2DE8" w:rsidP="008D2DE8">
      <w:r w:rsidRPr="00744A04">
        <w:rPr>
          <w:b/>
        </w:rPr>
        <w:t>Course code:</w:t>
      </w:r>
      <w:r w:rsidRPr="00744A04">
        <w:t xml:space="preserve"> </w:t>
      </w:r>
      <w:r w:rsidR="000B3F6D">
        <w:t>REL/</w:t>
      </w:r>
      <w:r w:rsidRPr="00A93CFC">
        <w:t>PHI 141</w:t>
      </w:r>
    </w:p>
    <w:p w14:paraId="56F20C43" w14:textId="230D912D" w:rsidR="008D2DE8" w:rsidRPr="00744A04" w:rsidRDefault="008D2DE8" w:rsidP="008D2DE8">
      <w:r>
        <w:rPr>
          <w:b/>
        </w:rPr>
        <w:t xml:space="preserve">Term </w:t>
      </w:r>
      <w:r w:rsidRPr="00744A04">
        <w:rPr>
          <w:b/>
        </w:rPr>
        <w:t>and year:</w:t>
      </w:r>
      <w:r w:rsidRPr="00EF2945">
        <w:t xml:space="preserve"> </w:t>
      </w:r>
      <w:r w:rsidR="00D64AA7">
        <w:t>Spring 202</w:t>
      </w:r>
      <w:r w:rsidR="009A7E09">
        <w:t>6</w:t>
      </w:r>
    </w:p>
    <w:p w14:paraId="1ECD47F9" w14:textId="27AAF6B7" w:rsidR="008D2DE8" w:rsidRPr="00A93CFC" w:rsidRDefault="008D2DE8" w:rsidP="008D2DE8">
      <w:pPr>
        <w:rPr>
          <w:b/>
        </w:rPr>
      </w:pPr>
      <w:r w:rsidRPr="00744A04">
        <w:rPr>
          <w:b/>
        </w:rPr>
        <w:t>Day and time:</w:t>
      </w:r>
      <w:r w:rsidRPr="00744A04">
        <w:t xml:space="preserve"> </w:t>
      </w:r>
      <w:r w:rsidR="009A7E09">
        <w:t>Fridays</w:t>
      </w:r>
      <w:r w:rsidR="00D64AA7">
        <w:t xml:space="preserve">, </w:t>
      </w:r>
      <w:r w:rsidR="00D64AA7" w:rsidRPr="00D64AA7">
        <w:rPr>
          <w:rFonts w:cs="Arial"/>
          <w:color w:val="000000"/>
          <w:shd w:val="clear" w:color="auto" w:fill="FDFCFA"/>
        </w:rPr>
        <w:t>1</w:t>
      </w:r>
      <w:r w:rsidR="000B3F6D">
        <w:rPr>
          <w:rFonts w:cs="Arial"/>
          <w:color w:val="000000"/>
          <w:shd w:val="clear" w:color="auto" w:fill="FDFCFA"/>
        </w:rPr>
        <w:t>1</w:t>
      </w:r>
      <w:r w:rsidR="00D64AA7" w:rsidRPr="00D64AA7">
        <w:rPr>
          <w:rFonts w:cs="Arial"/>
          <w:color w:val="000000"/>
          <w:shd w:val="clear" w:color="auto" w:fill="FDFCFA"/>
        </w:rPr>
        <w:t>:</w:t>
      </w:r>
      <w:r w:rsidR="0070689E">
        <w:rPr>
          <w:rFonts w:cs="Arial"/>
          <w:color w:val="000000"/>
          <w:shd w:val="clear" w:color="auto" w:fill="FDFCFA"/>
        </w:rPr>
        <w:t>15</w:t>
      </w:r>
      <w:r w:rsidR="00D64AA7" w:rsidRPr="00D64AA7">
        <w:rPr>
          <w:rFonts w:cs="Arial"/>
          <w:color w:val="000000"/>
          <w:shd w:val="clear" w:color="auto" w:fill="FDFCFA"/>
        </w:rPr>
        <w:t>-1</w:t>
      </w:r>
      <w:r w:rsidR="000B3F6D">
        <w:rPr>
          <w:rFonts w:cs="Arial"/>
          <w:color w:val="000000"/>
          <w:shd w:val="clear" w:color="auto" w:fill="FDFCFA"/>
        </w:rPr>
        <w:t>4:</w:t>
      </w:r>
      <w:r w:rsidR="0070689E">
        <w:rPr>
          <w:rFonts w:cs="Arial"/>
          <w:color w:val="000000"/>
          <w:shd w:val="clear" w:color="auto" w:fill="FDFCFA"/>
        </w:rPr>
        <w:t>00</w:t>
      </w:r>
      <w:r w:rsidR="00D64AA7">
        <w:rPr>
          <w:rFonts w:cs="Arial"/>
          <w:color w:val="000000"/>
          <w:shd w:val="clear" w:color="auto" w:fill="FDFCFA"/>
        </w:rPr>
        <w:t>.</w:t>
      </w:r>
    </w:p>
    <w:p w14:paraId="444EE8EF" w14:textId="77777777" w:rsidR="008D2DE8" w:rsidRPr="00744A04" w:rsidRDefault="008D2DE8" w:rsidP="008D2DE8">
      <w:r w:rsidRPr="00744A04">
        <w:rPr>
          <w:b/>
        </w:rPr>
        <w:t>Instructor:</w:t>
      </w:r>
      <w:r w:rsidRPr="00744A04">
        <w:t xml:space="preserve"> </w:t>
      </w:r>
      <w:r w:rsidRPr="006C7A99">
        <w:t>Ted Turnau, Ph.D.</w:t>
      </w:r>
    </w:p>
    <w:p w14:paraId="224AEB9F" w14:textId="77777777" w:rsidR="008D2DE8" w:rsidRPr="00744A04" w:rsidRDefault="008D2DE8" w:rsidP="008D2DE8">
      <w:r w:rsidRPr="00744A04">
        <w:rPr>
          <w:b/>
        </w:rPr>
        <w:t>Instructor contact:</w:t>
      </w:r>
      <w:r w:rsidRPr="00744A04">
        <w:t xml:space="preserve"> </w:t>
      </w:r>
      <w:r>
        <w:t>Ted.Turnau@aauni.edu</w:t>
      </w:r>
    </w:p>
    <w:p w14:paraId="2F3E0196" w14:textId="39C1DEC6" w:rsidR="008D2DE8" w:rsidRPr="00744A04" w:rsidRDefault="008D2DE8" w:rsidP="008D2DE8">
      <w:r w:rsidRPr="00744A04">
        <w:rPr>
          <w:b/>
        </w:rPr>
        <w:t>Consultation hours:</w:t>
      </w:r>
      <w:r w:rsidRPr="00744A04">
        <w:t xml:space="preserve"> </w:t>
      </w:r>
      <w:r w:rsidR="009A7E09">
        <w:t>Fridays</w:t>
      </w:r>
      <w:r w:rsidRPr="006C7A99">
        <w:rPr>
          <w:rFonts w:cs="Arial"/>
          <w:bCs/>
          <w:spacing w:val="-3"/>
        </w:rPr>
        <w:t>, 14:15-1</w:t>
      </w:r>
      <w:r w:rsidR="0070689E">
        <w:rPr>
          <w:rFonts w:cs="Arial"/>
          <w:bCs/>
          <w:spacing w:val="-3"/>
        </w:rPr>
        <w:t xml:space="preserve">5:00 </w:t>
      </w:r>
      <w:r>
        <w:rPr>
          <w:rFonts w:cs="Arial"/>
          <w:bCs/>
          <w:spacing w:val="-3"/>
        </w:rPr>
        <w:t>in room 4.02</w:t>
      </w:r>
      <w:r w:rsidR="009A7E09">
        <w:rPr>
          <w:rFonts w:cs="Arial"/>
          <w:bCs/>
          <w:spacing w:val="-3"/>
        </w:rPr>
        <w:t xml:space="preserve"> (sometimes I’m at the Print Center)</w:t>
      </w:r>
      <w:r>
        <w:rPr>
          <w:rFonts w:cs="Arial"/>
          <w:bCs/>
          <w:spacing w:val="-3"/>
        </w:rPr>
        <w:t xml:space="preserve"> or by appointment.</w:t>
      </w:r>
    </w:p>
    <w:p w14:paraId="4A23BA9D" w14:textId="77777777" w:rsidR="00507723" w:rsidRPr="00744A04" w:rsidRDefault="00507723" w:rsidP="007746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10"/>
        <w:gridCol w:w="1989"/>
        <w:gridCol w:w="3068"/>
      </w:tblGrid>
      <w:tr w:rsidR="00744A04" w:rsidRPr="00744A04" w14:paraId="2E2AF8E1" w14:textId="77777777" w:rsidTr="6DDBFA9F">
        <w:tc>
          <w:tcPr>
            <w:tcW w:w="1137" w:type="pct"/>
          </w:tcPr>
          <w:p w14:paraId="57BAF86B" w14:textId="77777777" w:rsidR="00065D25" w:rsidRPr="009848C3" w:rsidRDefault="6D66ADC7" w:rsidP="6DDBFA9F">
            <w:pPr>
              <w:rPr>
                <w:b/>
                <w:bCs/>
                <w:szCs w:val="20"/>
              </w:rPr>
            </w:pPr>
            <w:r w:rsidRPr="009848C3">
              <w:rPr>
                <w:b/>
                <w:bCs/>
                <w:szCs w:val="20"/>
              </w:rPr>
              <w:t>Credits</w:t>
            </w:r>
            <w:r w:rsidR="76014472" w:rsidRPr="009848C3">
              <w:rPr>
                <w:b/>
                <w:bCs/>
                <w:szCs w:val="20"/>
              </w:rPr>
              <w:t xml:space="preserve"> US/ECTS</w:t>
            </w:r>
          </w:p>
        </w:tc>
        <w:tc>
          <w:tcPr>
            <w:tcW w:w="1059" w:type="pct"/>
          </w:tcPr>
          <w:p w14:paraId="3AD9037A" w14:textId="77777777" w:rsidR="00065D25" w:rsidRPr="00744A04" w:rsidRDefault="6D66ADC7" w:rsidP="6DDBFA9F">
            <w:pPr>
              <w:rPr>
                <w:szCs w:val="20"/>
              </w:rPr>
            </w:pPr>
            <w:r w:rsidRPr="009848C3">
              <w:rPr>
                <w:szCs w:val="20"/>
              </w:rPr>
              <w:t>3</w:t>
            </w:r>
            <w:r w:rsidR="76014472" w:rsidRPr="009848C3">
              <w:rPr>
                <w:szCs w:val="20"/>
              </w:rPr>
              <w:t>/6</w:t>
            </w:r>
          </w:p>
        </w:tc>
        <w:tc>
          <w:tcPr>
            <w:tcW w:w="1103" w:type="pct"/>
          </w:tcPr>
          <w:p w14:paraId="32673AA9" w14:textId="77777777" w:rsidR="00065D25" w:rsidRPr="009848C3" w:rsidRDefault="6D66ADC7" w:rsidP="6DDBFA9F">
            <w:pPr>
              <w:rPr>
                <w:b/>
                <w:bCs/>
                <w:szCs w:val="20"/>
              </w:rPr>
            </w:pPr>
            <w:r w:rsidRPr="009848C3">
              <w:rPr>
                <w:b/>
                <w:bCs/>
                <w:szCs w:val="20"/>
              </w:rPr>
              <w:t>Level</w:t>
            </w:r>
          </w:p>
        </w:tc>
        <w:tc>
          <w:tcPr>
            <w:tcW w:w="1701" w:type="pct"/>
          </w:tcPr>
          <w:p w14:paraId="3D4228FB" w14:textId="41A5CCBD" w:rsidR="00065D25" w:rsidRPr="009848C3" w:rsidRDefault="008D2DE8" w:rsidP="6DDBFA9F">
            <w:pPr>
              <w:rPr>
                <w:rStyle w:val="PlaceholderText"/>
                <w:color w:val="auto"/>
                <w:szCs w:val="20"/>
              </w:rPr>
            </w:pPr>
            <w:r>
              <w:rPr>
                <w:rStyle w:val="PlaceholderText"/>
                <w:color w:val="auto"/>
                <w:szCs w:val="20"/>
              </w:rPr>
              <w:t>I</w:t>
            </w:r>
            <w:r w:rsidRPr="008D2DE8">
              <w:rPr>
                <w:rStyle w:val="PlaceholderText"/>
                <w:color w:val="auto"/>
              </w:rPr>
              <w:t>ntroductory</w:t>
            </w:r>
          </w:p>
        </w:tc>
      </w:tr>
      <w:tr w:rsidR="00744A04" w:rsidRPr="00744A04" w14:paraId="59C5073B" w14:textId="77777777" w:rsidTr="6DDBFA9F">
        <w:tc>
          <w:tcPr>
            <w:tcW w:w="1137" w:type="pct"/>
          </w:tcPr>
          <w:p w14:paraId="419AA575" w14:textId="77777777" w:rsidR="006E1ED0" w:rsidRPr="009848C3" w:rsidRDefault="4F8932CF" w:rsidP="6DDBFA9F">
            <w:pPr>
              <w:rPr>
                <w:b/>
                <w:bCs/>
                <w:szCs w:val="20"/>
              </w:rPr>
            </w:pPr>
            <w:r w:rsidRPr="009848C3">
              <w:rPr>
                <w:b/>
                <w:bCs/>
                <w:szCs w:val="20"/>
              </w:rPr>
              <w:t>Length</w:t>
            </w:r>
          </w:p>
        </w:tc>
        <w:tc>
          <w:tcPr>
            <w:tcW w:w="1059" w:type="pct"/>
          </w:tcPr>
          <w:p w14:paraId="64CA4B8C" w14:textId="77777777" w:rsidR="006E1ED0" w:rsidRPr="00744A04" w:rsidRDefault="19163762" w:rsidP="6DDBFA9F">
            <w:pPr>
              <w:rPr>
                <w:szCs w:val="20"/>
              </w:rPr>
            </w:pPr>
            <w:r w:rsidRPr="009848C3">
              <w:rPr>
                <w:szCs w:val="20"/>
              </w:rPr>
              <w:t>15 weeks</w:t>
            </w:r>
          </w:p>
        </w:tc>
        <w:tc>
          <w:tcPr>
            <w:tcW w:w="1103" w:type="pct"/>
          </w:tcPr>
          <w:p w14:paraId="3FC13617" w14:textId="77777777" w:rsidR="006E1ED0" w:rsidRPr="009848C3" w:rsidRDefault="19163762" w:rsidP="6DDBFA9F">
            <w:pPr>
              <w:rPr>
                <w:b/>
                <w:bCs/>
                <w:szCs w:val="20"/>
              </w:rPr>
            </w:pPr>
            <w:r w:rsidRPr="009848C3">
              <w:rPr>
                <w:b/>
                <w:bCs/>
                <w:szCs w:val="20"/>
              </w:rPr>
              <w:t>Pre-requisite</w:t>
            </w:r>
          </w:p>
        </w:tc>
        <w:tc>
          <w:tcPr>
            <w:tcW w:w="1701" w:type="pct"/>
          </w:tcPr>
          <w:p w14:paraId="7244F056" w14:textId="521578FA" w:rsidR="006E1ED0" w:rsidRPr="009848C3" w:rsidRDefault="00996053" w:rsidP="6DDBFA9F">
            <w:pPr>
              <w:rPr>
                <w:szCs w:val="20"/>
              </w:rPr>
            </w:pPr>
            <w:r>
              <w:rPr>
                <w:szCs w:val="20"/>
              </w:rPr>
              <w:t>None</w:t>
            </w:r>
          </w:p>
        </w:tc>
      </w:tr>
      <w:tr w:rsidR="00744A04" w:rsidRPr="00744A04" w14:paraId="2002E794" w14:textId="77777777" w:rsidTr="6DDBFA9F">
        <w:tc>
          <w:tcPr>
            <w:tcW w:w="1137" w:type="pct"/>
          </w:tcPr>
          <w:p w14:paraId="76B3432A" w14:textId="77777777" w:rsidR="006E1ED0" w:rsidRPr="009848C3" w:rsidRDefault="19163762" w:rsidP="6DDBFA9F">
            <w:pPr>
              <w:rPr>
                <w:b/>
                <w:bCs/>
                <w:szCs w:val="20"/>
              </w:rPr>
            </w:pPr>
            <w:r w:rsidRPr="009848C3">
              <w:rPr>
                <w:b/>
                <w:bCs/>
                <w:szCs w:val="20"/>
              </w:rPr>
              <w:t>Contact hours</w:t>
            </w:r>
          </w:p>
        </w:tc>
        <w:tc>
          <w:tcPr>
            <w:tcW w:w="1059" w:type="pct"/>
          </w:tcPr>
          <w:p w14:paraId="56248F34" w14:textId="77777777" w:rsidR="006E1ED0" w:rsidRPr="00744A04" w:rsidRDefault="19163762" w:rsidP="6DDBFA9F">
            <w:pPr>
              <w:rPr>
                <w:szCs w:val="20"/>
              </w:rPr>
            </w:pPr>
            <w:r w:rsidRPr="009848C3">
              <w:rPr>
                <w:szCs w:val="20"/>
              </w:rPr>
              <w:t>42 hours</w:t>
            </w:r>
          </w:p>
        </w:tc>
        <w:tc>
          <w:tcPr>
            <w:tcW w:w="1103" w:type="pct"/>
          </w:tcPr>
          <w:p w14:paraId="53969BED" w14:textId="77777777" w:rsidR="006E1ED0" w:rsidRPr="009848C3" w:rsidRDefault="19163762" w:rsidP="6DDBFA9F">
            <w:pPr>
              <w:rPr>
                <w:b/>
                <w:bCs/>
                <w:szCs w:val="20"/>
              </w:rPr>
            </w:pPr>
            <w:r w:rsidRPr="009848C3">
              <w:rPr>
                <w:b/>
                <w:bCs/>
                <w:szCs w:val="20"/>
              </w:rPr>
              <w:t>Course type</w:t>
            </w:r>
          </w:p>
        </w:tc>
        <w:tc>
          <w:tcPr>
            <w:tcW w:w="1701" w:type="pct"/>
          </w:tcPr>
          <w:p w14:paraId="53E8AB5D" w14:textId="6B501927" w:rsidR="006E1ED0" w:rsidRPr="008D2DE8" w:rsidRDefault="00117622" w:rsidP="6DDBFA9F">
            <w:pPr>
              <w:rPr>
                <w:rStyle w:val="PlaceholderText"/>
                <w:color w:val="auto"/>
                <w:szCs w:val="20"/>
              </w:rPr>
            </w:pPr>
            <w:r>
              <w:rPr>
                <w:rStyle w:val="PlaceholderText"/>
                <w:color w:val="auto"/>
                <w:szCs w:val="20"/>
              </w:rPr>
              <w:t>Bachelor Required</w:t>
            </w:r>
          </w:p>
        </w:tc>
      </w:tr>
    </w:tbl>
    <w:p w14:paraId="2A7AD59C" w14:textId="77777777" w:rsidR="00774600" w:rsidRPr="00744A04" w:rsidRDefault="004B3C24" w:rsidP="00DA22E6">
      <w:pPr>
        <w:pStyle w:val="Heading1"/>
      </w:pPr>
      <w:r w:rsidRPr="00744A04">
        <w:t xml:space="preserve">Course </w:t>
      </w:r>
      <w:r w:rsidR="00774600" w:rsidRPr="00744A04">
        <w:t>Description</w:t>
      </w:r>
    </w:p>
    <w:p w14:paraId="78E039A9" w14:textId="77777777" w:rsidR="008D2DE8" w:rsidRPr="006C7A99" w:rsidRDefault="008D2DE8" w:rsidP="008D2DE8">
      <w:pPr>
        <w:rPr>
          <w:rFonts w:cs="Arial"/>
          <w:bCs/>
        </w:rPr>
      </w:pPr>
      <w:r w:rsidRPr="006C7A99">
        <w:rPr>
          <w:rFonts w:cs="Arial"/>
          <w:bCs/>
        </w:rPr>
        <w:t>Everyone has a perspective on truth, reality, on right and wrong, their own “world and life view.”  In this class, we shall be examining what worldviews are and how they work, as well as exploring the major worldviews that have shaped the West from Christian Theism to Existentialism. This class is designed to give the student a chance to reflect on deep issues such as what it means to be human, what the meaning of life is, and how do we know right and wrong, without necessarily having any experience in philosophy.</w:t>
      </w:r>
    </w:p>
    <w:p w14:paraId="45618808" w14:textId="77777777" w:rsidR="00E27D17" w:rsidRPr="00744A04" w:rsidRDefault="00E27D17" w:rsidP="00C96A74"/>
    <w:p w14:paraId="49AC63E3" w14:textId="77777777" w:rsidR="00774600" w:rsidRPr="00744A04" w:rsidRDefault="00A53AE2" w:rsidP="00DA22E6">
      <w:pPr>
        <w:pStyle w:val="Heading1"/>
      </w:pPr>
      <w:r w:rsidRPr="00744A04">
        <w:t>Student L</w:t>
      </w:r>
      <w:r w:rsidR="00774600" w:rsidRPr="00744A04">
        <w:t>earning Outcomes</w:t>
      </w:r>
    </w:p>
    <w:p w14:paraId="4944D5D4" w14:textId="77777777" w:rsidR="008D2DE8" w:rsidRPr="00744A04" w:rsidRDefault="008D2DE8" w:rsidP="008D2DE8">
      <w:r w:rsidRPr="00744A04">
        <w:t>Upon completion of this course, students should be able to:</w:t>
      </w:r>
    </w:p>
    <w:p w14:paraId="1C381E5E" w14:textId="438334C0" w:rsidR="00180D8D" w:rsidRPr="00A93CFC" w:rsidRDefault="008D2DE8" w:rsidP="00180D8D">
      <w:pPr>
        <w:pStyle w:val="ListParagraph"/>
        <w:numPr>
          <w:ilvl w:val="0"/>
          <w:numId w:val="14"/>
        </w:numPr>
      </w:pPr>
      <w:r w:rsidRPr="006C7A99">
        <w:rPr>
          <w:rFonts w:cs="Arial"/>
          <w:spacing w:val="-3"/>
        </w:rPr>
        <w:t>define various terms associated with the worldviews studied</w:t>
      </w:r>
      <w:r w:rsidR="00180D8D">
        <w:rPr>
          <w:rFonts w:cs="Arial"/>
          <w:spacing w:val="-3"/>
        </w:rPr>
        <w:t>,</w:t>
      </w:r>
    </w:p>
    <w:p w14:paraId="50611F41" w14:textId="0358205C" w:rsidR="00180D8D" w:rsidRPr="00A93CFC" w:rsidRDefault="008D2DE8" w:rsidP="00180D8D">
      <w:pPr>
        <w:pStyle w:val="ListParagraph"/>
        <w:numPr>
          <w:ilvl w:val="0"/>
          <w:numId w:val="14"/>
        </w:numPr>
      </w:pPr>
      <w:r w:rsidRPr="006C7A99">
        <w:rPr>
          <w:rFonts w:cs="Arial"/>
          <w:spacing w:val="-3"/>
        </w:rPr>
        <w:t xml:space="preserve">articulate the core beliefs of </w:t>
      </w:r>
      <w:r w:rsidR="00180D8D">
        <w:rPr>
          <w:rFonts w:cs="Arial"/>
          <w:spacing w:val="-3"/>
        </w:rPr>
        <w:t xml:space="preserve">proponents of </w:t>
      </w:r>
      <w:r w:rsidRPr="006C7A99">
        <w:rPr>
          <w:rFonts w:cs="Arial"/>
          <w:spacing w:val="-3"/>
        </w:rPr>
        <w:t>the various worldviews we study</w:t>
      </w:r>
      <w:r w:rsidR="00180D8D">
        <w:rPr>
          <w:rFonts w:cs="Arial"/>
          <w:spacing w:val="-3"/>
        </w:rPr>
        <w:t>,</w:t>
      </w:r>
    </w:p>
    <w:p w14:paraId="7C0A41BA" w14:textId="54C63FDF" w:rsidR="008D2DE8" w:rsidRPr="00744A04" w:rsidRDefault="008D2DE8" w:rsidP="008D2DE8">
      <w:pPr>
        <w:pStyle w:val="ListParagraph"/>
        <w:numPr>
          <w:ilvl w:val="0"/>
          <w:numId w:val="14"/>
        </w:numPr>
      </w:pPr>
      <w:r w:rsidRPr="006C7A99">
        <w:rPr>
          <w:rFonts w:cs="Arial"/>
          <w:spacing w:val="-3"/>
        </w:rPr>
        <w:t>compare</w:t>
      </w:r>
      <w:r>
        <w:rPr>
          <w:rFonts w:cs="Arial"/>
          <w:spacing w:val="-3"/>
        </w:rPr>
        <w:t xml:space="preserve">, </w:t>
      </w:r>
      <w:r w:rsidRPr="006C7A99">
        <w:rPr>
          <w:rFonts w:cs="Arial"/>
          <w:spacing w:val="-3"/>
        </w:rPr>
        <w:t>contrast</w:t>
      </w:r>
      <w:r>
        <w:rPr>
          <w:rFonts w:cs="Arial"/>
          <w:spacing w:val="-3"/>
        </w:rPr>
        <w:t xml:space="preserve">, </w:t>
      </w:r>
      <w:r w:rsidR="00180D8D">
        <w:rPr>
          <w:rFonts w:cs="Arial"/>
          <w:spacing w:val="-3"/>
        </w:rPr>
        <w:t xml:space="preserve">critique, </w:t>
      </w:r>
      <w:r>
        <w:rPr>
          <w:rFonts w:cs="Arial"/>
          <w:spacing w:val="-3"/>
        </w:rPr>
        <w:t>and evaluate</w:t>
      </w:r>
      <w:r w:rsidRPr="006C7A99">
        <w:rPr>
          <w:rFonts w:cs="Arial"/>
          <w:spacing w:val="-3"/>
        </w:rPr>
        <w:t xml:space="preserve"> </w:t>
      </w:r>
      <w:r w:rsidR="00180D8D">
        <w:rPr>
          <w:rFonts w:cs="Arial"/>
          <w:spacing w:val="-3"/>
        </w:rPr>
        <w:t>various worldviews</w:t>
      </w:r>
      <w:r>
        <w:rPr>
          <w:rFonts w:cs="Arial"/>
          <w:spacing w:val="-3"/>
        </w:rPr>
        <w:t>.</w:t>
      </w:r>
    </w:p>
    <w:p w14:paraId="491B3DB5" w14:textId="77777777" w:rsidR="00774600" w:rsidRPr="00744A04" w:rsidRDefault="003C07B8" w:rsidP="00DA22E6">
      <w:pPr>
        <w:pStyle w:val="Heading1"/>
      </w:pPr>
      <w:r w:rsidRPr="00744A04">
        <w:t xml:space="preserve">Reading </w:t>
      </w:r>
      <w:r w:rsidR="00774600" w:rsidRPr="00744A04">
        <w:t>Material</w:t>
      </w:r>
    </w:p>
    <w:p w14:paraId="351B2D9C" w14:textId="63D9EC11" w:rsidR="003C07B8" w:rsidRPr="008D2DE8" w:rsidRDefault="003C07B8" w:rsidP="00DA22E6">
      <w:pPr>
        <w:pStyle w:val="Heading2"/>
        <w:rPr>
          <w:i w:val="0"/>
        </w:rPr>
      </w:pPr>
      <w:r w:rsidRPr="00744A04">
        <w:t>Required Materials</w:t>
      </w:r>
      <w:r w:rsidR="008D2DE8">
        <w:t xml:space="preserve"> </w:t>
      </w:r>
      <w:r w:rsidR="008D2DE8">
        <w:rPr>
          <w:i w:val="0"/>
        </w:rPr>
        <w:t>(all available on NEO)</w:t>
      </w:r>
    </w:p>
    <w:p w14:paraId="567F6AF1" w14:textId="77777777" w:rsidR="008D2DE8" w:rsidRPr="00013C2D" w:rsidRDefault="008D2DE8" w:rsidP="008D2DE8">
      <w:pPr>
        <w:ind w:left="180"/>
        <w:rPr>
          <w:b/>
        </w:rPr>
      </w:pPr>
      <w:r>
        <w:rPr>
          <w:b/>
        </w:rPr>
        <w:t>Readings for Christian Theism</w:t>
      </w:r>
    </w:p>
    <w:p w14:paraId="713688E6" w14:textId="77777777" w:rsidR="008D2DE8" w:rsidRDefault="008D2DE8" w:rsidP="008D2DE8">
      <w:pPr>
        <w:numPr>
          <w:ilvl w:val="0"/>
          <w:numId w:val="15"/>
        </w:numPr>
        <w:spacing w:before="240" w:after="240"/>
        <w:jc w:val="both"/>
      </w:pPr>
      <w:r>
        <w:t xml:space="preserve">Berry, Wendell. “Christianity and the Survival of Creation,” from </w:t>
      </w:r>
      <w:r w:rsidRPr="0040634E">
        <w:rPr>
          <w:i/>
        </w:rPr>
        <w:t>Sex, Economy, Freedom, and Community</w:t>
      </w:r>
      <w:r>
        <w:rPr>
          <w:i/>
        </w:rPr>
        <w:t xml:space="preserve">: Eight Essays. </w:t>
      </w:r>
      <w:r>
        <w:t>New York and San Francisco: Pantheon Books, 1993.</w:t>
      </w:r>
    </w:p>
    <w:p w14:paraId="542EC83B" w14:textId="77777777" w:rsidR="008D2DE8" w:rsidRDefault="008D2DE8" w:rsidP="008D2DE8">
      <w:pPr>
        <w:numPr>
          <w:ilvl w:val="0"/>
          <w:numId w:val="15"/>
        </w:numPr>
        <w:spacing w:before="240" w:after="240"/>
        <w:jc w:val="both"/>
      </w:pPr>
      <w:r>
        <w:t xml:space="preserve">Keller, Timothy. </w:t>
      </w:r>
      <w:r>
        <w:rPr>
          <w:i/>
        </w:rPr>
        <w:t xml:space="preserve">The Reason for God: Belief in an Age of Skepticism. </w:t>
      </w:r>
      <w:r>
        <w:t>New York: Dutton Press, 2008, chapters 11 and 12.</w:t>
      </w:r>
    </w:p>
    <w:p w14:paraId="21C44FD5" w14:textId="77777777" w:rsidR="008D2DE8" w:rsidRDefault="008D2DE8" w:rsidP="008D2DE8">
      <w:pPr>
        <w:numPr>
          <w:ilvl w:val="0"/>
          <w:numId w:val="15"/>
        </w:numPr>
        <w:spacing w:before="240" w:after="240"/>
        <w:jc w:val="both"/>
      </w:pPr>
      <w:r>
        <w:t xml:space="preserve">Tinder, Glenn. “Can We Be Good without God?” </w:t>
      </w:r>
      <w:r w:rsidRPr="005C4863">
        <w:rPr>
          <w:i/>
        </w:rPr>
        <w:t xml:space="preserve">The Atlantic Monthly, </w:t>
      </w:r>
      <w:r>
        <w:t>264, no. 6 (Dec. 1989): 69-85.</w:t>
      </w:r>
    </w:p>
    <w:p w14:paraId="03377467" w14:textId="77777777" w:rsidR="008D2DE8" w:rsidRDefault="008D2DE8" w:rsidP="008D2DE8">
      <w:pPr>
        <w:spacing w:before="240" w:after="240"/>
        <w:ind w:left="270"/>
        <w:jc w:val="both"/>
        <w:rPr>
          <w:b/>
        </w:rPr>
      </w:pPr>
      <w:r>
        <w:rPr>
          <w:b/>
        </w:rPr>
        <w:t>Readings for Enlightenment Deism</w:t>
      </w:r>
    </w:p>
    <w:p w14:paraId="0179349E" w14:textId="77777777" w:rsidR="008D2DE8" w:rsidRDefault="008D2DE8" w:rsidP="008D2DE8">
      <w:pPr>
        <w:pStyle w:val="ListParagraph"/>
        <w:numPr>
          <w:ilvl w:val="0"/>
          <w:numId w:val="24"/>
        </w:numPr>
        <w:spacing w:before="240"/>
        <w:ind w:left="720"/>
        <w:jc w:val="both"/>
      </w:pPr>
      <w:r>
        <w:t xml:space="preserve">Descartes, Rene. Meditations 1 and 2 from </w:t>
      </w:r>
      <w:r>
        <w:rPr>
          <w:i/>
        </w:rPr>
        <w:t xml:space="preserve">Meditations on First Philosophy </w:t>
      </w:r>
      <w:r>
        <w:t xml:space="preserve">(1631), trans. Elizabeth Haldane and G.R.T. Ross, </w:t>
      </w:r>
      <w:r>
        <w:rPr>
          <w:i/>
        </w:rPr>
        <w:t xml:space="preserve">The Philosophical Works of Descartes, </w:t>
      </w:r>
      <w:r>
        <w:t>vol. 1. Cambridge: Cambridge University Press, 1975, 144-57.</w:t>
      </w:r>
    </w:p>
    <w:p w14:paraId="21E4306C" w14:textId="77777777" w:rsidR="008D2DE8" w:rsidRDefault="008D2DE8" w:rsidP="008D2DE8">
      <w:pPr>
        <w:pStyle w:val="ListParagraph"/>
        <w:spacing w:before="240"/>
        <w:jc w:val="both"/>
      </w:pPr>
    </w:p>
    <w:p w14:paraId="4A22715A" w14:textId="77777777" w:rsidR="008D2DE8" w:rsidRDefault="008D2DE8" w:rsidP="008D2DE8">
      <w:pPr>
        <w:pStyle w:val="ListParagraph"/>
        <w:numPr>
          <w:ilvl w:val="0"/>
          <w:numId w:val="24"/>
        </w:numPr>
        <w:spacing w:before="240"/>
        <w:ind w:left="720"/>
        <w:jc w:val="both"/>
      </w:pPr>
      <w:r>
        <w:lastRenderedPageBreak/>
        <w:t xml:space="preserve">Jefferson, Thomas. Excerpts from </w:t>
      </w:r>
      <w:r>
        <w:rPr>
          <w:i/>
        </w:rPr>
        <w:t xml:space="preserve">The Letters of Thomas Jefferson, </w:t>
      </w:r>
      <w:r w:rsidRPr="005C4863">
        <w:t>http://www.let.rug.nl/usa/presidents/thomas-jefferson/letters-of-thomas-jefferson/</w:t>
      </w:r>
      <w:r>
        <w:t>.</w:t>
      </w:r>
    </w:p>
    <w:p w14:paraId="26635364" w14:textId="77777777" w:rsidR="008D2DE8" w:rsidRDefault="008D2DE8" w:rsidP="008D2DE8">
      <w:pPr>
        <w:pStyle w:val="ListParagraph"/>
        <w:spacing w:before="240"/>
        <w:jc w:val="both"/>
      </w:pPr>
    </w:p>
    <w:p w14:paraId="4B82DC46" w14:textId="77777777" w:rsidR="008D2DE8" w:rsidRDefault="008D2DE8" w:rsidP="008D2DE8">
      <w:pPr>
        <w:pStyle w:val="ListParagraph"/>
        <w:numPr>
          <w:ilvl w:val="0"/>
          <w:numId w:val="24"/>
        </w:numPr>
        <w:spacing w:before="240"/>
        <w:ind w:left="720"/>
        <w:jc w:val="both"/>
      </w:pPr>
      <w:r>
        <w:t xml:space="preserve">__________. Selection from </w:t>
      </w:r>
      <w:r>
        <w:rPr>
          <w:i/>
        </w:rPr>
        <w:t xml:space="preserve">The Life and Morals of Jesus of Nazareth </w:t>
      </w:r>
      <w:r>
        <w:t xml:space="preserve">(1820) (“The Jefferson Bible”), </w:t>
      </w:r>
      <w:hyperlink r:id="rId11" w:history="1">
        <w:r w:rsidRPr="00DB0840">
          <w:rPr>
            <w:rStyle w:val="Hyperlink"/>
          </w:rPr>
          <w:t>https://www.angelfire.com/co/JeffersonBible/</w:t>
        </w:r>
      </w:hyperlink>
      <w:r>
        <w:t xml:space="preserve">. </w:t>
      </w:r>
    </w:p>
    <w:p w14:paraId="76494510" w14:textId="77777777" w:rsidR="008D2DE8" w:rsidRDefault="008D2DE8" w:rsidP="008D2DE8">
      <w:pPr>
        <w:pStyle w:val="ListParagraph"/>
        <w:spacing w:before="240"/>
        <w:jc w:val="both"/>
      </w:pPr>
    </w:p>
    <w:p w14:paraId="73EB7CA2" w14:textId="77777777" w:rsidR="008D2DE8" w:rsidRDefault="008D2DE8" w:rsidP="008D2DE8">
      <w:pPr>
        <w:pStyle w:val="ListParagraph"/>
        <w:numPr>
          <w:ilvl w:val="0"/>
          <w:numId w:val="24"/>
        </w:numPr>
        <w:spacing w:before="240"/>
        <w:ind w:left="720"/>
        <w:jc w:val="both"/>
      </w:pPr>
      <w:r>
        <w:t xml:space="preserve">Kant, Immanuel. “An Answer to the Question: What Is Enlightenment?” (1784) </w:t>
      </w:r>
      <w:hyperlink r:id="rId12" w:history="1">
        <w:r w:rsidRPr="00DB0840">
          <w:rPr>
            <w:rStyle w:val="Hyperlink"/>
          </w:rPr>
          <w:t>https://www.aub.edu.lb/fas/CVSP/Documents/Fall%202017-2018/Fall%202017-2018/Kant--What%20is%20Enlightenment.pdf</w:t>
        </w:r>
      </w:hyperlink>
      <w:r>
        <w:t xml:space="preserve"> </w:t>
      </w:r>
    </w:p>
    <w:p w14:paraId="2C193C94" w14:textId="77777777" w:rsidR="008D2DE8" w:rsidRDefault="008D2DE8" w:rsidP="008D2DE8">
      <w:pPr>
        <w:pStyle w:val="ListParagraph"/>
      </w:pPr>
    </w:p>
    <w:p w14:paraId="5F35B8A1" w14:textId="77777777" w:rsidR="008D2DE8" w:rsidRDefault="008D2DE8" w:rsidP="008D2DE8">
      <w:pPr>
        <w:pStyle w:val="ListParagraph"/>
        <w:numPr>
          <w:ilvl w:val="0"/>
          <w:numId w:val="24"/>
        </w:numPr>
        <w:spacing w:before="240"/>
        <w:ind w:left="720"/>
        <w:jc w:val="both"/>
      </w:pPr>
      <w:r>
        <w:t xml:space="preserve">Voltaire. Selections from </w:t>
      </w:r>
      <w:r>
        <w:rPr>
          <w:i/>
        </w:rPr>
        <w:t xml:space="preserve">A Treatise on Toleration </w:t>
      </w:r>
      <w:r>
        <w:t>(1763)</w:t>
      </w:r>
      <w:r>
        <w:rPr>
          <w:i/>
        </w:rPr>
        <w:t xml:space="preserve">. </w:t>
      </w:r>
      <w:hyperlink r:id="rId13" w:history="1">
        <w:r>
          <w:rPr>
            <w:rStyle w:val="Hyperlink"/>
          </w:rPr>
          <w:t>https://www.northampton.edu/Documents/Subsites/HaroldWeiss/Modern Philosophy/</w:t>
        </w:r>
        <w:r>
          <w:rPr>
            <w:rStyle w:val="Hyperlink"/>
            <w:b/>
            <w:bCs/>
          </w:rPr>
          <w:t>Voltaire</w:t>
        </w:r>
        <w:r>
          <w:rPr>
            <w:rStyle w:val="Hyperlink"/>
          </w:rPr>
          <w:t>.pdf</w:t>
        </w:r>
      </w:hyperlink>
      <w:r>
        <w:t xml:space="preserve"> </w:t>
      </w:r>
    </w:p>
    <w:p w14:paraId="2AF8E18A" w14:textId="77777777" w:rsidR="008D2DE8" w:rsidRDefault="008D2DE8" w:rsidP="008D2DE8">
      <w:pPr>
        <w:pStyle w:val="ListParagraph"/>
      </w:pPr>
    </w:p>
    <w:p w14:paraId="28F137F0" w14:textId="77777777" w:rsidR="008D2DE8" w:rsidRDefault="008D2DE8" w:rsidP="008D2DE8">
      <w:pPr>
        <w:spacing w:before="240"/>
        <w:ind w:left="180"/>
        <w:jc w:val="both"/>
        <w:rPr>
          <w:b/>
        </w:rPr>
      </w:pPr>
      <w:r>
        <w:rPr>
          <w:b/>
        </w:rPr>
        <w:t>Readings for Romanticism</w:t>
      </w:r>
    </w:p>
    <w:p w14:paraId="48FBACA2" w14:textId="77777777" w:rsidR="008D2DE8" w:rsidRDefault="008D2DE8" w:rsidP="008D2DE8">
      <w:pPr>
        <w:pStyle w:val="ListParagraph"/>
      </w:pPr>
    </w:p>
    <w:p w14:paraId="7A1A9066" w14:textId="77777777" w:rsidR="008D2DE8" w:rsidRPr="007D5C26" w:rsidRDefault="008D2DE8" w:rsidP="008D2DE8">
      <w:pPr>
        <w:pStyle w:val="ListParagraph"/>
        <w:numPr>
          <w:ilvl w:val="0"/>
          <w:numId w:val="25"/>
        </w:numPr>
        <w:spacing w:before="240"/>
        <w:ind w:left="720"/>
        <w:jc w:val="both"/>
        <w:rPr>
          <w:b/>
        </w:rPr>
      </w:pPr>
      <w:r>
        <w:t xml:space="preserve">Goethe, Johann Wolfgang von. Excerpts from </w:t>
      </w:r>
      <w:r w:rsidRPr="007D5C26">
        <w:rPr>
          <w:i/>
        </w:rPr>
        <w:t xml:space="preserve">The Sorrows of the Young Werther. </w:t>
      </w:r>
      <w:r>
        <w:t xml:space="preserve">Trans. R. D. Boyland. </w:t>
      </w:r>
      <w:hyperlink r:id="rId14" w:history="1">
        <w:r w:rsidRPr="00576383">
          <w:rPr>
            <w:rStyle w:val="Hyperlink"/>
          </w:rPr>
          <w:t>http://www.grtbooks.com/exitfram.asp?idx=3&amp;yr=-5000&amp;aa=AA&amp;at=AA&amp;ref=goethe&amp;URL=http://www.gutenberg.org/dirs/etext01/sywer11.txt</w:t>
        </w:r>
      </w:hyperlink>
    </w:p>
    <w:p w14:paraId="6822992E" w14:textId="77777777" w:rsidR="008D2DE8" w:rsidRDefault="008D2DE8" w:rsidP="008D2DE8">
      <w:pPr>
        <w:spacing w:before="240"/>
        <w:ind w:left="180"/>
        <w:jc w:val="both"/>
        <w:rPr>
          <w:b/>
        </w:rPr>
      </w:pPr>
      <w:r>
        <w:rPr>
          <w:b/>
        </w:rPr>
        <w:t>Readings for Atheistic Naturalism</w:t>
      </w:r>
    </w:p>
    <w:p w14:paraId="125B6AEE" w14:textId="77777777" w:rsidR="008D2DE8" w:rsidRPr="007D5C26" w:rsidRDefault="008D2DE8" w:rsidP="008D2DE8">
      <w:pPr>
        <w:pStyle w:val="ListParagraph"/>
        <w:numPr>
          <w:ilvl w:val="0"/>
          <w:numId w:val="25"/>
        </w:numPr>
        <w:spacing w:before="240"/>
        <w:jc w:val="both"/>
        <w:rPr>
          <w:b/>
        </w:rPr>
      </w:pPr>
      <w:r>
        <w:t xml:space="preserve">Behe, Michael. “The Challenge of Irreducible Complexity.” </w:t>
      </w:r>
      <w:r>
        <w:rPr>
          <w:i/>
        </w:rPr>
        <w:t xml:space="preserve">Natural History, </w:t>
      </w:r>
      <w:r>
        <w:t xml:space="preserve">April 2002, 74. </w:t>
      </w:r>
      <w:hyperlink r:id="rId15" w:history="1">
        <w:r w:rsidRPr="00DB0840">
          <w:rPr>
            <w:rStyle w:val="Hyperlink"/>
          </w:rPr>
          <w:t>https://www.evcforum.net/RefLib/NaturalHistory_200204_Behe.html</w:t>
        </w:r>
      </w:hyperlink>
      <w:r>
        <w:t xml:space="preserve">. </w:t>
      </w:r>
    </w:p>
    <w:p w14:paraId="5821F18B" w14:textId="77777777" w:rsidR="008D2DE8" w:rsidRPr="007D5C26" w:rsidRDefault="008D2DE8" w:rsidP="008D2DE8">
      <w:pPr>
        <w:pStyle w:val="ListParagraph"/>
        <w:spacing w:before="240"/>
        <w:ind w:left="900"/>
        <w:jc w:val="both"/>
        <w:rPr>
          <w:b/>
        </w:rPr>
      </w:pPr>
    </w:p>
    <w:p w14:paraId="293C4D78" w14:textId="77777777" w:rsidR="008D2DE8" w:rsidRDefault="008D2DE8" w:rsidP="008D2DE8">
      <w:pPr>
        <w:pStyle w:val="ListParagraph"/>
        <w:numPr>
          <w:ilvl w:val="0"/>
          <w:numId w:val="25"/>
        </w:numPr>
        <w:spacing w:before="240"/>
        <w:jc w:val="both"/>
      </w:pPr>
      <w:r>
        <w:t xml:space="preserve">Darwin, Charles. “Conclusion,” chapter in </w:t>
      </w:r>
      <w:r>
        <w:rPr>
          <w:i/>
        </w:rPr>
        <w:t xml:space="preserve">The Origin of Species </w:t>
      </w:r>
      <w:r>
        <w:t>(1859). Abridged and ed. Charlotte and William Irvine. New York: Frederick Ungar Publishing, 1957.</w:t>
      </w:r>
    </w:p>
    <w:p w14:paraId="0974C49F" w14:textId="77777777" w:rsidR="008D2DE8" w:rsidRDefault="008D2DE8" w:rsidP="008D2DE8">
      <w:pPr>
        <w:pStyle w:val="ListParagraph"/>
      </w:pPr>
    </w:p>
    <w:p w14:paraId="5FA7BAF0" w14:textId="77777777" w:rsidR="008D2DE8" w:rsidRDefault="008D2DE8" w:rsidP="008D2DE8">
      <w:pPr>
        <w:pStyle w:val="ListParagraph"/>
        <w:numPr>
          <w:ilvl w:val="0"/>
          <w:numId w:val="25"/>
        </w:numPr>
        <w:spacing w:before="240"/>
        <w:jc w:val="both"/>
      </w:pPr>
      <w:r>
        <w:t xml:space="preserve">Freud, Sigmund. Selections from </w:t>
      </w:r>
      <w:r>
        <w:rPr>
          <w:i/>
        </w:rPr>
        <w:t xml:space="preserve">The Future of an Illusion </w:t>
      </w:r>
      <w:r>
        <w:t xml:space="preserve">(1927), chapters 4, 7-8; </w:t>
      </w:r>
      <w:r>
        <w:rPr>
          <w:i/>
        </w:rPr>
        <w:t xml:space="preserve">Civilization and Its Discontents </w:t>
      </w:r>
      <w:r>
        <w:t xml:space="preserve">(1930), chapters 2, 6; and </w:t>
      </w:r>
      <w:r>
        <w:rPr>
          <w:i/>
        </w:rPr>
        <w:t xml:space="preserve">Moses and Monotheism </w:t>
      </w:r>
      <w:r>
        <w:t xml:space="preserve">(1939), part III, section 2, chapter 2. </w:t>
      </w:r>
      <w:hyperlink r:id="rId16" w:history="1">
        <w:r w:rsidRPr="00DB0840">
          <w:rPr>
            <w:rStyle w:val="Hyperlink"/>
          </w:rPr>
          <w:t>https://www.pbs.org/wgbh/questionofgod/ownwords/index.html</w:t>
        </w:r>
      </w:hyperlink>
      <w:r>
        <w:t xml:space="preserve"> </w:t>
      </w:r>
    </w:p>
    <w:p w14:paraId="40BB6559" w14:textId="77777777" w:rsidR="008D2DE8" w:rsidRDefault="008D2DE8" w:rsidP="008D2DE8">
      <w:pPr>
        <w:pStyle w:val="ListParagraph"/>
      </w:pPr>
    </w:p>
    <w:p w14:paraId="702BF134" w14:textId="77777777" w:rsidR="008D2DE8" w:rsidRDefault="008D2DE8" w:rsidP="008D2DE8">
      <w:pPr>
        <w:pStyle w:val="ListParagraph"/>
        <w:numPr>
          <w:ilvl w:val="0"/>
          <w:numId w:val="25"/>
        </w:numPr>
        <w:spacing w:before="240"/>
        <w:jc w:val="both"/>
      </w:pPr>
      <w:r>
        <w:t xml:space="preserve">Miller, Kenneth. “The Flaw in the Mousetrap.” </w:t>
      </w:r>
      <w:r>
        <w:rPr>
          <w:i/>
        </w:rPr>
        <w:t xml:space="preserve">Natural History, </w:t>
      </w:r>
      <w:r>
        <w:t xml:space="preserve">April 2002, 75. </w:t>
      </w:r>
      <w:hyperlink r:id="rId17" w:history="1">
        <w:r w:rsidRPr="00DB0840">
          <w:rPr>
            <w:rStyle w:val="Hyperlink"/>
          </w:rPr>
          <w:t>https://www.evcforum.net/RefLib/NaturalHistory_200204_Miller.html</w:t>
        </w:r>
      </w:hyperlink>
      <w:r>
        <w:t xml:space="preserve">. </w:t>
      </w:r>
    </w:p>
    <w:p w14:paraId="60D14AFB" w14:textId="77777777" w:rsidR="008D2DE8" w:rsidRDefault="008D2DE8" w:rsidP="008D2DE8">
      <w:pPr>
        <w:pStyle w:val="ListParagraph"/>
      </w:pPr>
    </w:p>
    <w:p w14:paraId="58365905" w14:textId="77777777" w:rsidR="008D2DE8" w:rsidRDefault="008D2DE8" w:rsidP="008D2DE8">
      <w:pPr>
        <w:spacing w:before="240"/>
        <w:ind w:left="180"/>
        <w:jc w:val="both"/>
        <w:rPr>
          <w:b/>
        </w:rPr>
      </w:pPr>
      <w:r>
        <w:rPr>
          <w:b/>
        </w:rPr>
        <w:t>Readings for Nihilism</w:t>
      </w:r>
    </w:p>
    <w:p w14:paraId="38020CDA" w14:textId="77777777" w:rsidR="008D2DE8" w:rsidRDefault="008D2DE8" w:rsidP="008D2DE8">
      <w:pPr>
        <w:pStyle w:val="ListParagraph"/>
        <w:numPr>
          <w:ilvl w:val="0"/>
          <w:numId w:val="26"/>
        </w:numPr>
        <w:spacing w:before="240"/>
        <w:jc w:val="both"/>
      </w:pPr>
      <w:r>
        <w:t xml:space="preserve">Nietzsche, Friedrich. “The Madman,” from </w:t>
      </w:r>
      <w:r>
        <w:rPr>
          <w:i/>
        </w:rPr>
        <w:t xml:space="preserve">The Gay Science </w:t>
      </w:r>
      <w:r>
        <w:t xml:space="preserve">(1882, 1887), par. 125. Ed. Walter Kaufmann. New York, Vintage, 1974, 181-82. </w:t>
      </w:r>
    </w:p>
    <w:p w14:paraId="41B3E096" w14:textId="77777777" w:rsidR="008D2DE8" w:rsidRDefault="008D2DE8" w:rsidP="008D2DE8">
      <w:pPr>
        <w:pStyle w:val="ListParagraph"/>
        <w:spacing w:before="240"/>
        <w:ind w:left="990"/>
        <w:jc w:val="both"/>
      </w:pPr>
    </w:p>
    <w:p w14:paraId="2CBBA8B8" w14:textId="77777777" w:rsidR="008D2DE8" w:rsidRDefault="008D2DE8" w:rsidP="008D2DE8">
      <w:pPr>
        <w:pStyle w:val="ListParagraph"/>
        <w:numPr>
          <w:ilvl w:val="0"/>
          <w:numId w:val="26"/>
        </w:numPr>
        <w:spacing w:before="240"/>
        <w:jc w:val="both"/>
      </w:pPr>
      <w:r>
        <w:t xml:space="preserve">__________. Selection from </w:t>
      </w:r>
      <w:r>
        <w:rPr>
          <w:i/>
        </w:rPr>
        <w:t xml:space="preserve">The Will to Power </w:t>
      </w:r>
      <w:r>
        <w:t xml:space="preserve">(1883, unfinished). From Lawrence Cahoone, ed. </w:t>
      </w:r>
      <w:r>
        <w:rPr>
          <w:i/>
        </w:rPr>
        <w:t xml:space="preserve">From Modernism to Postmodernism. </w:t>
      </w:r>
      <w:r>
        <w:t>London: Blackwell, 1996.</w:t>
      </w:r>
    </w:p>
    <w:p w14:paraId="36446699" w14:textId="77777777" w:rsidR="008D2DE8" w:rsidRDefault="008D2DE8" w:rsidP="008D2DE8">
      <w:pPr>
        <w:pStyle w:val="ListParagraph"/>
        <w:spacing w:before="240"/>
        <w:ind w:left="990"/>
        <w:jc w:val="both"/>
      </w:pPr>
    </w:p>
    <w:p w14:paraId="7920C78E" w14:textId="77777777" w:rsidR="008D2DE8" w:rsidRDefault="008D2DE8" w:rsidP="008D2DE8">
      <w:pPr>
        <w:pStyle w:val="ListParagraph"/>
        <w:numPr>
          <w:ilvl w:val="0"/>
          <w:numId w:val="26"/>
        </w:numPr>
        <w:spacing w:before="240"/>
        <w:jc w:val="both"/>
      </w:pPr>
      <w:r>
        <w:t>__________.</w:t>
      </w:r>
      <w:r w:rsidRPr="00D0391A">
        <w:t xml:space="preserve"> </w:t>
      </w:r>
      <w:r>
        <w:t xml:space="preserve">Selections from </w:t>
      </w:r>
      <w:r>
        <w:rPr>
          <w:i/>
        </w:rPr>
        <w:t xml:space="preserve">The Genealogy of Morals </w:t>
      </w:r>
      <w:r>
        <w:t>(1887)</w:t>
      </w:r>
      <w:r>
        <w:rPr>
          <w:i/>
        </w:rPr>
        <w:t xml:space="preserve">, </w:t>
      </w:r>
      <w:r>
        <w:t xml:space="preserve">sections 24-28. From Lawrence Cahoone, ed. </w:t>
      </w:r>
      <w:r>
        <w:rPr>
          <w:i/>
        </w:rPr>
        <w:t xml:space="preserve">From Modernism to Postmodernism. </w:t>
      </w:r>
      <w:r>
        <w:t>London: Blackwell, 1996.</w:t>
      </w:r>
    </w:p>
    <w:p w14:paraId="799499D4" w14:textId="77777777" w:rsidR="008D2DE8" w:rsidRDefault="008D2DE8" w:rsidP="008D2DE8">
      <w:pPr>
        <w:pStyle w:val="ListParagraph"/>
      </w:pPr>
    </w:p>
    <w:p w14:paraId="54DE54F9" w14:textId="77777777" w:rsidR="008D2DE8" w:rsidRPr="00BD7E4C" w:rsidRDefault="008D2DE8" w:rsidP="008D2DE8">
      <w:pPr>
        <w:pStyle w:val="ListParagraph"/>
        <w:numPr>
          <w:ilvl w:val="0"/>
          <w:numId w:val="26"/>
        </w:numPr>
        <w:spacing w:before="240"/>
        <w:jc w:val="both"/>
      </w:pPr>
      <w:r>
        <w:t xml:space="preserve">__________. Selections from “Morality as Anti-Nature,” from </w:t>
      </w:r>
      <w:r>
        <w:rPr>
          <w:i/>
        </w:rPr>
        <w:t xml:space="preserve">The Twilight of the Idols </w:t>
      </w:r>
      <w:r>
        <w:t xml:space="preserve">(1893). </w:t>
      </w:r>
      <w:hyperlink r:id="rId18" w:history="1">
        <w:r w:rsidRPr="00DB0840">
          <w:rPr>
            <w:rStyle w:val="Hyperlink"/>
          </w:rPr>
          <w:t>https://www.commonlit.org/texts/morality-as-anti-nature</w:t>
        </w:r>
      </w:hyperlink>
      <w:r>
        <w:t>.</w:t>
      </w:r>
    </w:p>
    <w:p w14:paraId="4379FBF2" w14:textId="77777777" w:rsidR="00D64AA7" w:rsidRDefault="00D64AA7" w:rsidP="008D2DE8">
      <w:pPr>
        <w:spacing w:before="240"/>
        <w:ind w:left="180"/>
        <w:jc w:val="both"/>
        <w:rPr>
          <w:b/>
        </w:rPr>
      </w:pPr>
    </w:p>
    <w:p w14:paraId="39C34DCE" w14:textId="77777777" w:rsidR="00D64AA7" w:rsidRDefault="00D64AA7" w:rsidP="008D2DE8">
      <w:pPr>
        <w:spacing w:before="240"/>
        <w:ind w:left="180"/>
        <w:jc w:val="both"/>
        <w:rPr>
          <w:b/>
        </w:rPr>
      </w:pPr>
    </w:p>
    <w:p w14:paraId="706EB124" w14:textId="77777777" w:rsidR="008D2DE8" w:rsidRDefault="008D2DE8" w:rsidP="008D2DE8">
      <w:pPr>
        <w:spacing w:before="240"/>
        <w:ind w:left="180"/>
        <w:jc w:val="both"/>
        <w:rPr>
          <w:b/>
        </w:rPr>
      </w:pPr>
      <w:r>
        <w:rPr>
          <w:b/>
        </w:rPr>
        <w:t>Readings for Theistic Existentialism</w:t>
      </w:r>
    </w:p>
    <w:p w14:paraId="618EA65D" w14:textId="77777777" w:rsidR="008D2DE8" w:rsidRDefault="008D2DE8" w:rsidP="008D2DE8">
      <w:pPr>
        <w:pStyle w:val="ListParagraph"/>
        <w:numPr>
          <w:ilvl w:val="0"/>
          <w:numId w:val="27"/>
        </w:numPr>
        <w:spacing w:before="240"/>
        <w:jc w:val="both"/>
      </w:pPr>
      <w:r>
        <w:t>Kierkegaard, Soren. “</w:t>
      </w:r>
      <w:proofErr w:type="spellStart"/>
      <w:r>
        <w:t>Problema</w:t>
      </w:r>
      <w:proofErr w:type="spellEnd"/>
      <w:r>
        <w:t xml:space="preserve"> 2.” Chap. in </w:t>
      </w:r>
      <w:r>
        <w:rPr>
          <w:i/>
        </w:rPr>
        <w:t xml:space="preserve">Fear and Trembling. </w:t>
      </w:r>
      <w:r>
        <w:t>Ed. and trans. by Howard V. Hong and Edna H. Hong. Princeton, NJ: Princeton University Press, 1983.</w:t>
      </w:r>
    </w:p>
    <w:p w14:paraId="38913A64" w14:textId="77777777" w:rsidR="008D2DE8" w:rsidRDefault="008D2DE8" w:rsidP="008D2DE8">
      <w:pPr>
        <w:spacing w:before="240"/>
        <w:ind w:left="180"/>
        <w:jc w:val="both"/>
        <w:rPr>
          <w:b/>
        </w:rPr>
      </w:pPr>
      <w:r>
        <w:rPr>
          <w:b/>
        </w:rPr>
        <w:t>Reading for Atheistic Existentialism</w:t>
      </w:r>
    </w:p>
    <w:p w14:paraId="3679EACA" w14:textId="77777777" w:rsidR="008D2DE8" w:rsidRPr="00EA1C50" w:rsidRDefault="008D2DE8" w:rsidP="008D2DE8">
      <w:pPr>
        <w:pStyle w:val="ListParagraph"/>
        <w:numPr>
          <w:ilvl w:val="0"/>
          <w:numId w:val="27"/>
        </w:numPr>
        <w:spacing w:before="240"/>
        <w:jc w:val="both"/>
      </w:pPr>
      <w:r>
        <w:t xml:space="preserve">Sartre, Jean-Paul. “No Exit” (1946). From </w:t>
      </w:r>
      <w:r>
        <w:rPr>
          <w:i/>
        </w:rPr>
        <w:t xml:space="preserve">No Exit and Three Other Plays. </w:t>
      </w:r>
      <w:r>
        <w:t>New York: Vintage International, 1989.</w:t>
      </w:r>
    </w:p>
    <w:p w14:paraId="7E3126C3" w14:textId="77777777" w:rsidR="008D2DE8" w:rsidRPr="004F73BD" w:rsidRDefault="008D2DE8" w:rsidP="008D2DE8">
      <w:pPr>
        <w:ind w:left="450"/>
        <w:jc w:val="both"/>
      </w:pPr>
    </w:p>
    <w:p w14:paraId="3EA90FCF" w14:textId="77777777" w:rsidR="008D2DE8" w:rsidRPr="00744A04" w:rsidRDefault="008D2DE8" w:rsidP="008D2DE8">
      <w:pPr>
        <w:pStyle w:val="Heading2"/>
      </w:pPr>
      <w:r w:rsidRPr="00744A04">
        <w:t>Recommended Materials</w:t>
      </w:r>
    </w:p>
    <w:p w14:paraId="76D05389" w14:textId="77777777" w:rsidR="008D2DE8" w:rsidRPr="00744A04" w:rsidRDefault="008D2DE8" w:rsidP="008D2DE8">
      <w:pPr>
        <w:numPr>
          <w:ilvl w:val="0"/>
          <w:numId w:val="15"/>
        </w:numPr>
        <w:jc w:val="both"/>
      </w:pPr>
      <w:r>
        <w:t xml:space="preserve">Sire, James W. </w:t>
      </w:r>
      <w:r>
        <w:rPr>
          <w:i/>
        </w:rPr>
        <w:t xml:space="preserve">The Universe Next Door: A Basic Worldview Catalog, </w:t>
      </w:r>
      <w:r>
        <w:t>6</w:t>
      </w:r>
      <w:r w:rsidRPr="00CD69DB">
        <w:rPr>
          <w:vertAlign w:val="superscript"/>
        </w:rPr>
        <w:t>th</w:t>
      </w:r>
      <w:r>
        <w:t xml:space="preserve"> ed.</w:t>
      </w:r>
      <w:r>
        <w:rPr>
          <w:i/>
        </w:rPr>
        <w:t xml:space="preserve"> </w:t>
      </w:r>
      <w:r>
        <w:t>Downers Grove, IL: InterVarsity Press, 2020.</w:t>
      </w:r>
    </w:p>
    <w:p w14:paraId="22EB06F9" w14:textId="70EC9EB0" w:rsidR="00E50471" w:rsidRDefault="00E50471" w:rsidP="00DA22E6">
      <w:pPr>
        <w:pStyle w:val="Heading1"/>
      </w:pPr>
      <w:r w:rsidRPr="00744A04">
        <w:t>Teaching methodology</w:t>
      </w:r>
    </w:p>
    <w:p w14:paraId="08C6F62D" w14:textId="1A97237E" w:rsidR="008D2DE8" w:rsidRPr="00744A04" w:rsidRDefault="008D2DE8" w:rsidP="008D2DE8">
      <w:r>
        <w:t>Lectures, in-class discussion.</w:t>
      </w:r>
      <w:r w:rsidR="00844067">
        <w:t xml:space="preserve"> I will also post online PowerPoint lectures from time to time. Students will be asked to watch them and post a question or comment on the appropriate NEO Forum</w:t>
      </w:r>
      <w:r w:rsidR="00A62C78">
        <w:t xml:space="preserve"> at least 24 hours prior to the next class</w:t>
      </w:r>
      <w:r w:rsidR="00844067">
        <w:t>.</w:t>
      </w:r>
      <w:r w:rsidR="00A62C78">
        <w:t xml:space="preserve"> We will then discuss your questions in class.</w:t>
      </w:r>
    </w:p>
    <w:p w14:paraId="2D773FCC" w14:textId="77777777" w:rsidR="00E50471" w:rsidRPr="00744A04" w:rsidRDefault="00E50471" w:rsidP="00F61DAD"/>
    <w:p w14:paraId="52D73792" w14:textId="7B557348" w:rsidR="00E50471" w:rsidRPr="00744A04" w:rsidRDefault="00E50471" w:rsidP="00DA22E6">
      <w:pPr>
        <w:pStyle w:val="Heading1"/>
      </w:pPr>
      <w:r w:rsidRPr="00744A04">
        <w:t>Course Schedule</w:t>
      </w:r>
      <w:r w:rsidR="008D2DE8">
        <w:t xml:space="preserve"> (dates are approximate</w:t>
      </w:r>
      <w:r w:rsidR="0023340F">
        <w:t>, contents subject to change depending on how quickly we get through various units</w:t>
      </w:r>
      <w:r w:rsidR="008D2DE8">
        <w:t>)</w:t>
      </w:r>
    </w:p>
    <w:tbl>
      <w:tblPr>
        <w:tblStyle w:val="TableGrid"/>
        <w:tblW w:w="0" w:type="auto"/>
        <w:tblLook w:val="04A0" w:firstRow="1" w:lastRow="0" w:firstColumn="1" w:lastColumn="0" w:noHBand="0" w:noVBand="1"/>
      </w:tblPr>
      <w:tblGrid>
        <w:gridCol w:w="1347"/>
        <w:gridCol w:w="7670"/>
      </w:tblGrid>
      <w:tr w:rsidR="00744A04" w:rsidRPr="00744A04" w14:paraId="1B56DF16" w14:textId="77777777" w:rsidTr="000B3F6D">
        <w:tc>
          <w:tcPr>
            <w:tcW w:w="1347" w:type="dxa"/>
            <w:shd w:val="clear" w:color="auto" w:fill="D9D9D9" w:themeFill="background1" w:themeFillShade="D9"/>
          </w:tcPr>
          <w:p w14:paraId="257BBA4D" w14:textId="77777777" w:rsidR="00E15F37" w:rsidRPr="00744A04" w:rsidRDefault="00E15F37" w:rsidP="574D1DC8">
            <w:pPr>
              <w:keepNext/>
              <w:keepLines/>
              <w:rPr>
                <w:b/>
                <w:bCs/>
              </w:rPr>
            </w:pPr>
            <w:r w:rsidRPr="574D1DC8">
              <w:rPr>
                <w:b/>
                <w:bCs/>
              </w:rPr>
              <w:t>Date</w:t>
            </w:r>
          </w:p>
        </w:tc>
        <w:tc>
          <w:tcPr>
            <w:tcW w:w="7670" w:type="dxa"/>
            <w:shd w:val="clear" w:color="auto" w:fill="D9D9D9" w:themeFill="background1" w:themeFillShade="D9"/>
          </w:tcPr>
          <w:p w14:paraId="16A6E2C8" w14:textId="77777777" w:rsidR="00E15F37" w:rsidRPr="00744A04" w:rsidRDefault="00E15F37" w:rsidP="00D34A6E">
            <w:pPr>
              <w:keepNext/>
              <w:keepLines/>
              <w:rPr>
                <w:b/>
              </w:rPr>
            </w:pPr>
            <w:r w:rsidRPr="00744A04">
              <w:rPr>
                <w:b/>
              </w:rPr>
              <w:t>Class Agenda</w:t>
            </w:r>
          </w:p>
        </w:tc>
      </w:tr>
      <w:tr w:rsidR="008D2DE8" w:rsidRPr="00744A04" w14:paraId="00889569" w14:textId="77777777" w:rsidTr="000B3F6D">
        <w:tc>
          <w:tcPr>
            <w:tcW w:w="1347" w:type="dxa"/>
          </w:tcPr>
          <w:p w14:paraId="7AA2D4FE" w14:textId="77777777" w:rsidR="00001F02" w:rsidRDefault="00001F02" w:rsidP="00117622">
            <w:pPr>
              <w:keepLines/>
            </w:pPr>
          </w:p>
          <w:p w14:paraId="5F9CFF4F" w14:textId="40BF0154" w:rsidR="008D2DE8" w:rsidRDefault="00117622" w:rsidP="00117622">
            <w:pPr>
              <w:keepLines/>
            </w:pPr>
            <w:r>
              <w:t>Session 1</w:t>
            </w:r>
          </w:p>
          <w:p w14:paraId="6EB90CF5" w14:textId="73DB57AA" w:rsidR="00117622" w:rsidRPr="00744A04" w:rsidRDefault="00001F02" w:rsidP="00117622">
            <w:pPr>
              <w:keepLines/>
            </w:pPr>
            <w:r>
              <w:t>Jan 30</w:t>
            </w:r>
            <w:r w:rsidR="00D64AA7" w:rsidRPr="00D64AA7">
              <w:rPr>
                <w:vertAlign w:val="superscript"/>
              </w:rPr>
              <w:t>th</w:t>
            </w:r>
            <w:r w:rsidR="00D64AA7">
              <w:t xml:space="preserve"> </w:t>
            </w:r>
          </w:p>
        </w:tc>
        <w:tc>
          <w:tcPr>
            <w:tcW w:w="7670" w:type="dxa"/>
          </w:tcPr>
          <w:p w14:paraId="2EB0A741" w14:textId="77777777" w:rsidR="008D2DE8" w:rsidRPr="006C7A99" w:rsidRDefault="008D2DE8" w:rsidP="008D2DE8">
            <w:pPr>
              <w:rPr>
                <w:rFonts w:cs="Arial"/>
                <w:b/>
              </w:rPr>
            </w:pPr>
            <w:r w:rsidRPr="00A74686">
              <w:rPr>
                <w:b/>
              </w:rPr>
              <w:t>Topic:</w:t>
            </w:r>
            <w:r w:rsidRPr="00A74686">
              <w:t xml:space="preserve"> </w:t>
            </w:r>
            <w:r>
              <w:t>“</w:t>
            </w:r>
            <w:r w:rsidRPr="00823BE5">
              <w:rPr>
                <w:rFonts w:cs="Arial"/>
              </w:rPr>
              <w:t>What is a worldview?</w:t>
            </w:r>
            <w:r>
              <w:rPr>
                <w:rFonts w:cs="Arial"/>
              </w:rPr>
              <w:t>”</w:t>
            </w:r>
          </w:p>
          <w:p w14:paraId="4A0D454D" w14:textId="52C440CF" w:rsidR="008D2DE8" w:rsidRPr="00823BE5" w:rsidRDefault="008D2DE8" w:rsidP="008D2DE8">
            <w:r w:rsidRPr="00A74686">
              <w:rPr>
                <w:b/>
              </w:rPr>
              <w:t>Description:</w:t>
            </w:r>
            <w:r w:rsidRPr="00A74686">
              <w:t xml:space="preserve"> </w:t>
            </w:r>
            <w:r>
              <w:t>Go over syllabus and defin</w:t>
            </w:r>
            <w:r w:rsidR="00996053">
              <w:t>e</w:t>
            </w:r>
            <w:r>
              <w:t xml:space="preserve"> our topic.</w:t>
            </w:r>
          </w:p>
          <w:p w14:paraId="7A2868E5" w14:textId="77777777" w:rsidR="008D2DE8" w:rsidRPr="00823BE5" w:rsidRDefault="008D2DE8" w:rsidP="008D2DE8">
            <w:r w:rsidRPr="00A74686">
              <w:rPr>
                <w:b/>
              </w:rPr>
              <w:t>Reading</w:t>
            </w:r>
            <w:r>
              <w:rPr>
                <w:b/>
              </w:rPr>
              <w:t xml:space="preserve"> due</w:t>
            </w:r>
            <w:r w:rsidRPr="00A74686">
              <w:rPr>
                <w:b/>
              </w:rPr>
              <w:t>:</w:t>
            </w:r>
            <w:r w:rsidRPr="00A74686">
              <w:t xml:space="preserve"> </w:t>
            </w:r>
            <w:r>
              <w:t>None.</w:t>
            </w:r>
          </w:p>
          <w:p w14:paraId="54CCDD18" w14:textId="5FC7DE90" w:rsidR="00A62C78" w:rsidRDefault="008D2DE8" w:rsidP="008D2DE8">
            <w:pPr>
              <w:keepLines/>
            </w:pPr>
            <w:r w:rsidRPr="00A74686">
              <w:rPr>
                <w:b/>
              </w:rPr>
              <w:t>Assignments/deadlines</w:t>
            </w:r>
            <w:r w:rsidR="00405B10">
              <w:rPr>
                <w:b/>
              </w:rPr>
              <w:t xml:space="preserve"> due</w:t>
            </w:r>
            <w:r w:rsidRPr="00A74686">
              <w:rPr>
                <w:b/>
              </w:rPr>
              <w:t>:</w:t>
            </w:r>
            <w:r w:rsidRPr="00A74686">
              <w:t xml:space="preserve"> </w:t>
            </w:r>
          </w:p>
          <w:p w14:paraId="3CE0361C" w14:textId="6885FFD1" w:rsidR="008D2DE8" w:rsidRPr="00A62C78" w:rsidRDefault="00405B10" w:rsidP="00A62C78">
            <w:pPr>
              <w:pStyle w:val="ListParagraph"/>
              <w:keepLines/>
              <w:numPr>
                <w:ilvl w:val="0"/>
                <w:numId w:val="15"/>
              </w:numPr>
              <w:rPr>
                <w:b/>
                <w:bCs/>
                <w:szCs w:val="20"/>
              </w:rPr>
            </w:pPr>
            <w:r>
              <w:rPr>
                <w:szCs w:val="20"/>
              </w:rPr>
              <w:t>Nothing due today (it’s only the first class).</w:t>
            </w:r>
          </w:p>
        </w:tc>
      </w:tr>
      <w:tr w:rsidR="008D2DE8" w:rsidRPr="00744A04" w14:paraId="4A86ED56" w14:textId="77777777" w:rsidTr="000B3F6D">
        <w:tc>
          <w:tcPr>
            <w:tcW w:w="1347" w:type="dxa"/>
          </w:tcPr>
          <w:p w14:paraId="3F37292C" w14:textId="77777777" w:rsidR="00001F02" w:rsidRDefault="00001F02" w:rsidP="008D2DE8">
            <w:pPr>
              <w:keepLines/>
            </w:pPr>
          </w:p>
          <w:p w14:paraId="6F80F361" w14:textId="53D2208A" w:rsidR="008D2DE8" w:rsidRDefault="008D2DE8" w:rsidP="008D2DE8">
            <w:pPr>
              <w:keepLines/>
            </w:pPr>
            <w:r>
              <w:t>Session 2</w:t>
            </w:r>
          </w:p>
          <w:p w14:paraId="12D898B7" w14:textId="7C7B8EB4" w:rsidR="006421D8" w:rsidRPr="00744A04" w:rsidRDefault="00D64AA7" w:rsidP="00D64AA7">
            <w:pPr>
              <w:keepLines/>
            </w:pPr>
            <w:r>
              <w:t xml:space="preserve">Feb. </w:t>
            </w:r>
            <w:r w:rsidR="00001F02">
              <w:t>6</w:t>
            </w:r>
            <w:r w:rsidRPr="00D64AA7">
              <w:rPr>
                <w:vertAlign w:val="superscript"/>
              </w:rPr>
              <w:t>th</w:t>
            </w:r>
            <w:r>
              <w:t xml:space="preserve"> </w:t>
            </w:r>
          </w:p>
        </w:tc>
        <w:tc>
          <w:tcPr>
            <w:tcW w:w="7670" w:type="dxa"/>
          </w:tcPr>
          <w:p w14:paraId="4F47135E" w14:textId="77777777" w:rsidR="008D2DE8" w:rsidRPr="00A74686" w:rsidRDefault="008D2DE8" w:rsidP="008D2DE8">
            <w:r w:rsidRPr="00A74686">
              <w:rPr>
                <w:b/>
              </w:rPr>
              <w:t>Topic:</w:t>
            </w:r>
            <w:r w:rsidRPr="00A74686">
              <w:t xml:space="preserve"> </w:t>
            </w:r>
            <w:r>
              <w:t>“</w:t>
            </w:r>
            <w:r w:rsidRPr="00823BE5">
              <w:rPr>
                <w:rFonts w:cs="Arial"/>
              </w:rPr>
              <w:t>Christian Theism: God at the Center of the Universe</w:t>
            </w:r>
            <w:r>
              <w:rPr>
                <w:rFonts w:cs="Arial"/>
              </w:rPr>
              <w:t>”</w:t>
            </w:r>
          </w:p>
          <w:p w14:paraId="74BEE299" w14:textId="77777777" w:rsidR="008D2DE8" w:rsidRPr="00A74686" w:rsidRDefault="008D2DE8" w:rsidP="008D2DE8">
            <w:r w:rsidRPr="00A74686">
              <w:rPr>
                <w:b/>
              </w:rPr>
              <w:t>Description:</w:t>
            </w:r>
            <w:r w:rsidRPr="00A74686">
              <w:t xml:space="preserve"> </w:t>
            </w:r>
            <w:r>
              <w:t>An outline of the Christian worldview emerging from the Protestant Reformation in the 16</w:t>
            </w:r>
            <w:r w:rsidRPr="00CF3548">
              <w:rPr>
                <w:vertAlign w:val="superscript"/>
              </w:rPr>
              <w:t>th</w:t>
            </w:r>
            <w:r>
              <w:t>-17</w:t>
            </w:r>
            <w:r w:rsidRPr="00CF3548">
              <w:rPr>
                <w:vertAlign w:val="superscript"/>
              </w:rPr>
              <w:t>th</w:t>
            </w:r>
            <w:r>
              <w:t xml:space="preserve"> centuries.</w:t>
            </w:r>
          </w:p>
          <w:p w14:paraId="556959F7" w14:textId="77777777" w:rsidR="00A62C78" w:rsidRDefault="008D2DE8" w:rsidP="008D2DE8">
            <w:r w:rsidRPr="00A74686">
              <w:rPr>
                <w:b/>
              </w:rPr>
              <w:t>Reading</w:t>
            </w:r>
            <w:r>
              <w:rPr>
                <w:b/>
              </w:rPr>
              <w:t xml:space="preserve"> due</w:t>
            </w:r>
            <w:r w:rsidRPr="00A74686">
              <w:rPr>
                <w:b/>
              </w:rPr>
              <w:t>:</w:t>
            </w:r>
            <w:r w:rsidRPr="00A74686">
              <w:t xml:space="preserve"> </w:t>
            </w:r>
          </w:p>
          <w:p w14:paraId="5A080589" w14:textId="55811E04" w:rsidR="008D2DE8" w:rsidRPr="00A74686" w:rsidRDefault="008D2DE8" w:rsidP="00A62C78">
            <w:pPr>
              <w:pStyle w:val="ListParagraph"/>
              <w:numPr>
                <w:ilvl w:val="0"/>
                <w:numId w:val="15"/>
              </w:numPr>
            </w:pPr>
            <w:r>
              <w:t xml:space="preserve">Keller, chapters 11 and 12. </w:t>
            </w:r>
          </w:p>
          <w:p w14:paraId="3EE6E8D3" w14:textId="19EBBACE" w:rsidR="00A62C78" w:rsidRDefault="008D2DE8" w:rsidP="008D2DE8">
            <w:pPr>
              <w:keepLines/>
            </w:pPr>
            <w:r w:rsidRPr="00A74686">
              <w:rPr>
                <w:b/>
              </w:rPr>
              <w:t>Assignments/deadlines</w:t>
            </w:r>
            <w:r w:rsidR="00405B10">
              <w:rPr>
                <w:b/>
              </w:rPr>
              <w:t xml:space="preserve"> due</w:t>
            </w:r>
            <w:r w:rsidRPr="00A74686">
              <w:rPr>
                <w:b/>
              </w:rPr>
              <w:t>:</w:t>
            </w:r>
            <w:r w:rsidRPr="00A74686">
              <w:t xml:space="preserve"> </w:t>
            </w:r>
          </w:p>
          <w:p w14:paraId="310720EA" w14:textId="77777777" w:rsidR="00405B10" w:rsidRPr="00405B10" w:rsidRDefault="00405B10" w:rsidP="00A62C78">
            <w:pPr>
              <w:pStyle w:val="ListParagraph"/>
              <w:keepLines/>
              <w:numPr>
                <w:ilvl w:val="0"/>
                <w:numId w:val="15"/>
              </w:numPr>
              <w:rPr>
                <w:szCs w:val="20"/>
              </w:rPr>
            </w:pPr>
            <w:r>
              <w:t>Do the 10 Diagnostic Points for you own worldview (keep it for later reference).</w:t>
            </w:r>
          </w:p>
          <w:p w14:paraId="5BC5B393" w14:textId="1D86B301" w:rsidR="008D2DE8" w:rsidRPr="00A62C78" w:rsidRDefault="008D2DE8" w:rsidP="00A62C78">
            <w:pPr>
              <w:pStyle w:val="ListParagraph"/>
              <w:keepLines/>
              <w:numPr>
                <w:ilvl w:val="0"/>
                <w:numId w:val="15"/>
              </w:numPr>
              <w:rPr>
                <w:szCs w:val="20"/>
              </w:rPr>
            </w:pPr>
            <w:r>
              <w:t>Reading questionnaire</w:t>
            </w:r>
            <w:r w:rsidR="00405B10">
              <w:t xml:space="preserve"> for Keller (bring it to class; be ready to discuss)</w:t>
            </w:r>
            <w:r>
              <w:t>.</w:t>
            </w:r>
            <w:r w:rsidR="00A62C78">
              <w:t xml:space="preserve"> </w:t>
            </w:r>
          </w:p>
        </w:tc>
      </w:tr>
      <w:tr w:rsidR="008D2DE8" w:rsidRPr="00744A04" w14:paraId="516B20F4" w14:textId="77777777" w:rsidTr="000B3F6D">
        <w:tc>
          <w:tcPr>
            <w:tcW w:w="1347" w:type="dxa"/>
          </w:tcPr>
          <w:p w14:paraId="4F69011A" w14:textId="77777777" w:rsidR="00001F02" w:rsidRDefault="00001F02" w:rsidP="008D2DE8">
            <w:pPr>
              <w:keepLines/>
            </w:pPr>
          </w:p>
          <w:p w14:paraId="46845CD9" w14:textId="026AA226" w:rsidR="00CC0E08" w:rsidRPr="00F70CB2" w:rsidRDefault="00CC0E08" w:rsidP="008D2DE8">
            <w:pPr>
              <w:keepLines/>
              <w:rPr>
                <w:b/>
                <w:bCs/>
              </w:rPr>
            </w:pPr>
            <w:r w:rsidRPr="00F70CB2">
              <w:rPr>
                <w:b/>
                <w:bCs/>
              </w:rPr>
              <w:t xml:space="preserve">Double </w:t>
            </w:r>
            <w:r w:rsidR="008D2DE8" w:rsidRPr="00F70CB2">
              <w:rPr>
                <w:b/>
                <w:bCs/>
              </w:rPr>
              <w:t xml:space="preserve">Session </w:t>
            </w:r>
          </w:p>
          <w:p w14:paraId="151D87C4" w14:textId="6E6C2996" w:rsidR="008D2DE8" w:rsidRPr="00F70CB2" w:rsidRDefault="008D2DE8" w:rsidP="008D2DE8">
            <w:pPr>
              <w:keepLines/>
              <w:rPr>
                <w:b/>
                <w:bCs/>
              </w:rPr>
            </w:pPr>
            <w:r w:rsidRPr="00F70CB2">
              <w:rPr>
                <w:b/>
                <w:bCs/>
              </w:rPr>
              <w:t>3</w:t>
            </w:r>
            <w:r w:rsidR="00CC0E08" w:rsidRPr="00F70CB2">
              <w:rPr>
                <w:b/>
                <w:bCs/>
              </w:rPr>
              <w:t xml:space="preserve"> and 4</w:t>
            </w:r>
          </w:p>
          <w:p w14:paraId="1DD7F0D7" w14:textId="77777777" w:rsidR="006421D8" w:rsidRDefault="00D64AA7" w:rsidP="008D2DE8">
            <w:pPr>
              <w:keepLines/>
              <w:rPr>
                <w:vertAlign w:val="superscript"/>
              </w:rPr>
            </w:pPr>
            <w:r>
              <w:t xml:space="preserve">Feb. </w:t>
            </w:r>
            <w:r w:rsidR="00001F02">
              <w:t>13</w:t>
            </w:r>
            <w:r w:rsidR="00001F02" w:rsidRPr="00001F02">
              <w:rPr>
                <w:vertAlign w:val="superscript"/>
              </w:rPr>
              <w:t>th</w:t>
            </w:r>
          </w:p>
          <w:p w14:paraId="25F6CD28" w14:textId="77777777" w:rsidR="00CC0E08" w:rsidRDefault="00CC0E08" w:rsidP="008D2DE8">
            <w:pPr>
              <w:keepLines/>
            </w:pPr>
            <w:r>
              <w:t>11:15 – 14:00,</w:t>
            </w:r>
          </w:p>
          <w:p w14:paraId="354BDB67" w14:textId="73FD2457" w:rsidR="00CC0E08" w:rsidRPr="00744A04" w:rsidRDefault="00CC0E08" w:rsidP="008D2DE8">
            <w:pPr>
              <w:keepLines/>
            </w:pPr>
            <w:r>
              <w:t>14:30 – 17:15.</w:t>
            </w:r>
          </w:p>
        </w:tc>
        <w:tc>
          <w:tcPr>
            <w:tcW w:w="7670" w:type="dxa"/>
          </w:tcPr>
          <w:p w14:paraId="406A6E56" w14:textId="77777777" w:rsidR="008D2DE8" w:rsidRPr="00A74686" w:rsidRDefault="008D2DE8" w:rsidP="008D2DE8">
            <w:r w:rsidRPr="00A74686">
              <w:rPr>
                <w:b/>
              </w:rPr>
              <w:t>Topic:</w:t>
            </w:r>
            <w:r w:rsidRPr="00A74686">
              <w:t xml:space="preserve"> </w:t>
            </w:r>
            <w:r>
              <w:t>Christian Theism, continued.</w:t>
            </w:r>
          </w:p>
          <w:p w14:paraId="4E17A764" w14:textId="77777777" w:rsidR="008D2DE8" w:rsidRPr="00A74686" w:rsidRDefault="008D2DE8" w:rsidP="008D2DE8">
            <w:r w:rsidRPr="00A74686">
              <w:rPr>
                <w:b/>
              </w:rPr>
              <w:t>Description:</w:t>
            </w:r>
            <w:r w:rsidRPr="00A74686">
              <w:t xml:space="preserve"> </w:t>
            </w:r>
            <w:r>
              <w:t>An exploration of the cultural impact of Christian Theism in the West.</w:t>
            </w:r>
          </w:p>
          <w:p w14:paraId="64F6485C" w14:textId="77777777" w:rsidR="00A62C78" w:rsidRDefault="008D2DE8" w:rsidP="008D2DE8">
            <w:r w:rsidRPr="00A74686">
              <w:rPr>
                <w:b/>
              </w:rPr>
              <w:t>Reading</w:t>
            </w:r>
            <w:r>
              <w:rPr>
                <w:b/>
              </w:rPr>
              <w:t xml:space="preserve"> due</w:t>
            </w:r>
            <w:r w:rsidRPr="00A74686">
              <w:rPr>
                <w:b/>
              </w:rPr>
              <w:t>:</w:t>
            </w:r>
            <w:r w:rsidRPr="00A74686">
              <w:t xml:space="preserve"> </w:t>
            </w:r>
          </w:p>
          <w:p w14:paraId="3AB5C168" w14:textId="2A73CE43" w:rsidR="00A62C78" w:rsidRDefault="00A62C78" w:rsidP="00A62C78">
            <w:pPr>
              <w:pStyle w:val="ListParagraph"/>
              <w:numPr>
                <w:ilvl w:val="0"/>
                <w:numId w:val="15"/>
              </w:numPr>
            </w:pPr>
            <w:r w:rsidRPr="00A62C78">
              <w:t>Watch</w:t>
            </w:r>
            <w:r w:rsidRPr="00A62C78">
              <w:rPr>
                <w:b/>
                <w:bCs/>
              </w:rPr>
              <w:t xml:space="preserve"> </w:t>
            </w:r>
            <w:r>
              <w:t xml:space="preserve">the online lecture, “The Cultural Impact of the Christian Worldview”; </w:t>
            </w:r>
          </w:p>
          <w:p w14:paraId="7286940E" w14:textId="77777777" w:rsidR="00A62C78" w:rsidRPr="00A62C78" w:rsidRDefault="008D2DE8" w:rsidP="00A62C78">
            <w:pPr>
              <w:pStyle w:val="ListParagraph"/>
              <w:numPr>
                <w:ilvl w:val="0"/>
                <w:numId w:val="15"/>
              </w:numPr>
              <w:rPr>
                <w:rFonts w:cs="Arial"/>
              </w:rPr>
            </w:pPr>
            <w:r w:rsidRPr="00A62C78">
              <w:rPr>
                <w:rFonts w:cs="Arial"/>
              </w:rPr>
              <w:t>Glenn Tinder: “Can We Be Good Without God?”;</w:t>
            </w:r>
            <w:r w:rsidR="00120C1C" w:rsidRPr="00A62C78">
              <w:rPr>
                <w:rFonts w:cs="Arial"/>
              </w:rPr>
              <w:t xml:space="preserve"> </w:t>
            </w:r>
          </w:p>
          <w:p w14:paraId="7C7D9279" w14:textId="69C981D4" w:rsidR="008D2DE8" w:rsidRPr="00A74686" w:rsidRDefault="008D2DE8" w:rsidP="00A62C78">
            <w:pPr>
              <w:pStyle w:val="ListParagraph"/>
              <w:numPr>
                <w:ilvl w:val="0"/>
                <w:numId w:val="15"/>
              </w:numPr>
            </w:pPr>
            <w:r w:rsidRPr="00A62C78">
              <w:rPr>
                <w:rFonts w:cs="Arial"/>
              </w:rPr>
              <w:t>Wendell Berry, “Christianity and the Survival of Creation.”</w:t>
            </w:r>
            <w:r w:rsidRPr="00A74686">
              <w:t xml:space="preserve"> </w:t>
            </w:r>
          </w:p>
          <w:p w14:paraId="28E28649" w14:textId="3750ABDF" w:rsidR="00A62C78" w:rsidRDefault="008D2DE8" w:rsidP="008D2DE8">
            <w:pPr>
              <w:keepLines/>
            </w:pPr>
            <w:r w:rsidRPr="00A74686">
              <w:rPr>
                <w:b/>
              </w:rPr>
              <w:t>Assignments/deadlines</w:t>
            </w:r>
            <w:r w:rsidR="00405B10">
              <w:rPr>
                <w:b/>
              </w:rPr>
              <w:t xml:space="preserve"> due</w:t>
            </w:r>
            <w:r w:rsidRPr="00A74686">
              <w:rPr>
                <w:b/>
              </w:rPr>
              <w:t>:</w:t>
            </w:r>
            <w:r w:rsidRPr="00A74686">
              <w:t xml:space="preserve"> </w:t>
            </w:r>
          </w:p>
          <w:p w14:paraId="710C97C7" w14:textId="3DDB70BD" w:rsidR="00A62C78" w:rsidRDefault="00A62C78" w:rsidP="00A62C78">
            <w:pPr>
              <w:pStyle w:val="ListParagraph"/>
              <w:keepLines/>
              <w:numPr>
                <w:ilvl w:val="0"/>
                <w:numId w:val="15"/>
              </w:numPr>
            </w:pPr>
            <w:r w:rsidRPr="00A62C78">
              <w:t>Post your comment</w:t>
            </w:r>
            <w:r>
              <w:t xml:space="preserve"> on the online lecture </w:t>
            </w:r>
            <w:r w:rsidR="005F4D0E">
              <w:t>by 11 AM, Feb. 12</w:t>
            </w:r>
            <w:r w:rsidR="005F4D0E" w:rsidRPr="005F4D0E">
              <w:rPr>
                <w:vertAlign w:val="superscript"/>
              </w:rPr>
              <w:t>th</w:t>
            </w:r>
            <w:r w:rsidR="005F4D0E">
              <w:t xml:space="preserve">. </w:t>
            </w:r>
            <w:r w:rsidR="008D2DE8">
              <w:t xml:space="preserve"> </w:t>
            </w:r>
          </w:p>
          <w:p w14:paraId="1F0505B6" w14:textId="77777777" w:rsidR="008D2DE8" w:rsidRDefault="00A62C78" w:rsidP="00A62C78">
            <w:pPr>
              <w:pStyle w:val="ListParagraph"/>
              <w:keepLines/>
              <w:numPr>
                <w:ilvl w:val="0"/>
                <w:numId w:val="15"/>
              </w:numPr>
            </w:pPr>
            <w:r>
              <w:t>Reading questionnaires</w:t>
            </w:r>
            <w:r w:rsidR="00405B10">
              <w:t xml:space="preserve"> (bring them to class; be ready to discuss).</w:t>
            </w:r>
          </w:p>
          <w:p w14:paraId="6FC741A8" w14:textId="77777777" w:rsidR="00CC0E08" w:rsidRDefault="00CC0E08" w:rsidP="00CC0E08">
            <w:pPr>
              <w:keepLines/>
            </w:pPr>
            <w:r>
              <w:lastRenderedPageBreak/>
              <w:t xml:space="preserve">AND </w:t>
            </w:r>
          </w:p>
          <w:p w14:paraId="663F41F5" w14:textId="77777777" w:rsidR="00CC0E08" w:rsidRDefault="00CC0E08" w:rsidP="00CC0E08">
            <w:r w:rsidRPr="00A74686">
              <w:rPr>
                <w:b/>
              </w:rPr>
              <w:t>Topic:</w:t>
            </w:r>
            <w:r w:rsidRPr="00A74686">
              <w:t xml:space="preserve"> </w:t>
            </w:r>
            <w:r>
              <w:t>“</w:t>
            </w:r>
            <w:r w:rsidRPr="00823BE5">
              <w:t xml:space="preserve">Enlightenment Deism: </w:t>
            </w:r>
            <w:r>
              <w:t xml:space="preserve">Autonomous </w:t>
            </w:r>
            <w:r w:rsidRPr="00823BE5">
              <w:t>Reasonable Man at the Center of the Universe</w:t>
            </w:r>
            <w:r>
              <w:t>”</w:t>
            </w:r>
          </w:p>
          <w:p w14:paraId="23D24FAD" w14:textId="77777777" w:rsidR="00CC0E08" w:rsidRPr="00A74686" w:rsidRDefault="00CC0E08" w:rsidP="00CC0E08">
            <w:r w:rsidRPr="00A74686">
              <w:rPr>
                <w:b/>
              </w:rPr>
              <w:t>Description:</w:t>
            </w:r>
            <w:r w:rsidRPr="00A74686">
              <w:t xml:space="preserve"> </w:t>
            </w:r>
            <w:r>
              <w:t>An exploration of the Enlightenment Deist worldview of the 18</w:t>
            </w:r>
            <w:r w:rsidRPr="00CF3548">
              <w:rPr>
                <w:vertAlign w:val="superscript"/>
              </w:rPr>
              <w:t>th</w:t>
            </w:r>
            <w:r>
              <w:t xml:space="preserve"> century.</w:t>
            </w:r>
          </w:p>
          <w:p w14:paraId="56475EC9" w14:textId="77777777" w:rsidR="00CC0E08" w:rsidRDefault="00CC0E08" w:rsidP="00CC0E08">
            <w:r w:rsidRPr="00A74686">
              <w:rPr>
                <w:b/>
              </w:rPr>
              <w:t>Reading</w:t>
            </w:r>
            <w:r>
              <w:rPr>
                <w:b/>
              </w:rPr>
              <w:t xml:space="preserve"> due</w:t>
            </w:r>
            <w:r w:rsidRPr="00A74686">
              <w:rPr>
                <w:b/>
              </w:rPr>
              <w:t>:</w:t>
            </w:r>
            <w:r w:rsidRPr="00A74686">
              <w:t xml:space="preserve"> </w:t>
            </w:r>
          </w:p>
          <w:p w14:paraId="0B0C350A" w14:textId="77777777" w:rsidR="00CC0E08" w:rsidRPr="00A62C78" w:rsidRDefault="00CC0E08" w:rsidP="00CC0E08">
            <w:pPr>
              <w:pStyle w:val="ListParagraph"/>
              <w:numPr>
                <w:ilvl w:val="0"/>
                <w:numId w:val="30"/>
              </w:numPr>
              <w:rPr>
                <w:rFonts w:cs="Arial"/>
                <w:i/>
              </w:rPr>
            </w:pPr>
            <w:r>
              <w:rPr>
                <w:rFonts w:cs="Arial"/>
                <w:iCs/>
              </w:rPr>
              <w:t>Watch online lecture, “Life of Rene Descartes.”</w:t>
            </w:r>
          </w:p>
          <w:p w14:paraId="6E5B8950" w14:textId="77777777" w:rsidR="00CC0E08" w:rsidRPr="00A62C78" w:rsidRDefault="00CC0E08" w:rsidP="00CC0E08">
            <w:pPr>
              <w:pStyle w:val="ListParagraph"/>
              <w:numPr>
                <w:ilvl w:val="0"/>
                <w:numId w:val="30"/>
              </w:numPr>
              <w:rPr>
                <w:rFonts w:cs="Arial"/>
                <w:i/>
              </w:rPr>
            </w:pPr>
            <w:r w:rsidRPr="00A62C78">
              <w:rPr>
                <w:rFonts w:cs="Arial"/>
              </w:rPr>
              <w:t xml:space="preserve">Descartes, selection from </w:t>
            </w:r>
            <w:r w:rsidRPr="00A62C78">
              <w:rPr>
                <w:rFonts w:cs="Arial"/>
                <w:i/>
              </w:rPr>
              <w:t>Meditations;</w:t>
            </w:r>
          </w:p>
          <w:p w14:paraId="48AFA33F" w14:textId="77777777" w:rsidR="00CC0E08" w:rsidRPr="00A62C78" w:rsidRDefault="00CC0E08" w:rsidP="00CC0E08">
            <w:pPr>
              <w:pStyle w:val="ListParagraph"/>
              <w:numPr>
                <w:ilvl w:val="0"/>
                <w:numId w:val="30"/>
              </w:numPr>
              <w:rPr>
                <w:rFonts w:cs="Arial"/>
              </w:rPr>
            </w:pPr>
            <w:r w:rsidRPr="00A62C78">
              <w:rPr>
                <w:rFonts w:cs="Arial"/>
              </w:rPr>
              <w:t xml:space="preserve">Kant: “What Is Enlightenment?”; </w:t>
            </w:r>
          </w:p>
          <w:p w14:paraId="151671FE" w14:textId="77777777" w:rsidR="00CC0E08" w:rsidRPr="00A62C78" w:rsidRDefault="00CC0E08" w:rsidP="00CC0E08">
            <w:pPr>
              <w:pStyle w:val="ListParagraph"/>
              <w:numPr>
                <w:ilvl w:val="0"/>
                <w:numId w:val="30"/>
              </w:numPr>
              <w:rPr>
                <w:rFonts w:cs="Arial"/>
              </w:rPr>
            </w:pPr>
            <w:r w:rsidRPr="00A62C78">
              <w:rPr>
                <w:rFonts w:cs="Arial"/>
              </w:rPr>
              <w:t>Voltaire, “Treatise on Tolerance”;</w:t>
            </w:r>
          </w:p>
          <w:p w14:paraId="191FE967" w14:textId="77777777" w:rsidR="00CC0E08" w:rsidRPr="00A74686" w:rsidRDefault="00CC0E08" w:rsidP="00CC0E08">
            <w:pPr>
              <w:pStyle w:val="ListParagraph"/>
              <w:numPr>
                <w:ilvl w:val="0"/>
                <w:numId w:val="30"/>
              </w:numPr>
            </w:pPr>
            <w:r w:rsidRPr="00A62C78">
              <w:rPr>
                <w:rFonts w:cs="Arial"/>
              </w:rPr>
              <w:t xml:space="preserve">Jefferson, selection from letters and from </w:t>
            </w:r>
            <w:r w:rsidRPr="00A62C78">
              <w:rPr>
                <w:rFonts w:cs="Arial"/>
                <w:i/>
              </w:rPr>
              <w:t>The Jefferson Bible.</w:t>
            </w:r>
          </w:p>
          <w:p w14:paraId="7849DCDF" w14:textId="77777777" w:rsidR="00CC0E08" w:rsidRDefault="00CC0E08" w:rsidP="00CC0E08">
            <w:pPr>
              <w:keepLines/>
            </w:pPr>
            <w:r w:rsidRPr="00A74686">
              <w:rPr>
                <w:b/>
              </w:rPr>
              <w:t>Assignments/deadlines</w:t>
            </w:r>
            <w:r>
              <w:rPr>
                <w:b/>
              </w:rPr>
              <w:t xml:space="preserve"> due</w:t>
            </w:r>
            <w:r w:rsidRPr="00A74686">
              <w:rPr>
                <w:b/>
              </w:rPr>
              <w:t>:</w:t>
            </w:r>
            <w:r w:rsidRPr="00A74686">
              <w:t xml:space="preserve"> </w:t>
            </w:r>
          </w:p>
          <w:p w14:paraId="44AB49A7" w14:textId="77777777" w:rsidR="00CC0E08" w:rsidRDefault="00CC0E08" w:rsidP="00CC0E08">
            <w:pPr>
              <w:pStyle w:val="ListParagraph"/>
              <w:keepLines/>
              <w:numPr>
                <w:ilvl w:val="0"/>
                <w:numId w:val="29"/>
              </w:numPr>
            </w:pPr>
            <w:r>
              <w:t>Post question or comment on the online lecture by 11 AM, Feb. 19</w:t>
            </w:r>
            <w:r w:rsidRPr="005F4D0E">
              <w:rPr>
                <w:vertAlign w:val="superscript"/>
              </w:rPr>
              <w:t>th</w:t>
            </w:r>
            <w:r>
              <w:t>.</w:t>
            </w:r>
          </w:p>
          <w:p w14:paraId="7A356235" w14:textId="77777777" w:rsidR="00CC0E08" w:rsidRDefault="00CC0E08" w:rsidP="00CC0E08">
            <w:pPr>
              <w:pStyle w:val="ListParagraph"/>
              <w:keepLines/>
              <w:numPr>
                <w:ilvl w:val="0"/>
                <w:numId w:val="29"/>
              </w:numPr>
            </w:pPr>
            <w:r>
              <w:t>10 Diagnostic Points for Christian Theism</w:t>
            </w:r>
          </w:p>
          <w:p w14:paraId="421C440B" w14:textId="6D058396" w:rsidR="00CC0E08" w:rsidRPr="00A62C78" w:rsidRDefault="00CC0E08" w:rsidP="00CC0E08">
            <w:pPr>
              <w:keepLines/>
            </w:pPr>
            <w:r>
              <w:t>Reading questionnaires.</w:t>
            </w:r>
          </w:p>
        </w:tc>
      </w:tr>
      <w:tr w:rsidR="008D2DE8" w:rsidRPr="00744A04" w14:paraId="0729D139" w14:textId="77777777" w:rsidTr="000B3F6D">
        <w:tc>
          <w:tcPr>
            <w:tcW w:w="1347" w:type="dxa"/>
          </w:tcPr>
          <w:p w14:paraId="6FF08D12" w14:textId="77777777" w:rsidR="00001F02" w:rsidRDefault="00001F02" w:rsidP="008D2DE8">
            <w:pPr>
              <w:keepLines/>
            </w:pPr>
          </w:p>
          <w:p w14:paraId="2F0C77AC" w14:textId="30ECA854" w:rsidR="000B3F6D" w:rsidRDefault="008D2DE8" w:rsidP="008D2DE8">
            <w:pPr>
              <w:keepLines/>
            </w:pPr>
            <w:r>
              <w:t xml:space="preserve">Session </w:t>
            </w:r>
            <w:r w:rsidR="00CC0E08">
              <w:t>5</w:t>
            </w:r>
          </w:p>
          <w:p w14:paraId="15DC0B02" w14:textId="796E793E" w:rsidR="006421D8" w:rsidRPr="00744A04" w:rsidRDefault="000B3F6D" w:rsidP="008D2DE8">
            <w:pPr>
              <w:keepLines/>
            </w:pPr>
            <w:r>
              <w:t>Feb. 2</w:t>
            </w:r>
            <w:r w:rsidR="00001F02">
              <w:t>0</w:t>
            </w:r>
            <w:r w:rsidRPr="00001F02">
              <w:rPr>
                <w:vertAlign w:val="superscript"/>
              </w:rPr>
              <w:t>th</w:t>
            </w:r>
            <w:r w:rsidR="00001F02">
              <w:t xml:space="preserve"> </w:t>
            </w:r>
            <w:r w:rsidR="00D64AA7">
              <w:t xml:space="preserve"> </w:t>
            </w:r>
          </w:p>
        </w:tc>
        <w:tc>
          <w:tcPr>
            <w:tcW w:w="7670" w:type="dxa"/>
          </w:tcPr>
          <w:p w14:paraId="383B49F4" w14:textId="77777777" w:rsidR="00CC0E08" w:rsidRPr="00A74686" w:rsidRDefault="00CC0E08" w:rsidP="00CC0E08">
            <w:r w:rsidRPr="00A74686">
              <w:rPr>
                <w:b/>
              </w:rPr>
              <w:t>Topic:</w:t>
            </w:r>
            <w:r w:rsidRPr="00A74686">
              <w:t xml:space="preserve"> </w:t>
            </w:r>
            <w:r>
              <w:t>“</w:t>
            </w:r>
            <w:r w:rsidRPr="00503771">
              <w:t>Romanticism: The Quest for Freedom and Wholeness in the Universe</w:t>
            </w:r>
            <w:r>
              <w:t xml:space="preserve">” </w:t>
            </w:r>
          </w:p>
          <w:p w14:paraId="5590DD45" w14:textId="77777777" w:rsidR="00CC0E08" w:rsidRPr="00A74686" w:rsidRDefault="00CC0E08" w:rsidP="00CC0E08">
            <w:r w:rsidRPr="00A74686">
              <w:rPr>
                <w:b/>
              </w:rPr>
              <w:t>Description:</w:t>
            </w:r>
            <w:r w:rsidRPr="00A74686">
              <w:t xml:space="preserve"> </w:t>
            </w:r>
            <w:r>
              <w:t>An exploration of the “Counter-Enlightenment” of the 18</w:t>
            </w:r>
            <w:r w:rsidRPr="00503771">
              <w:rPr>
                <w:vertAlign w:val="superscript"/>
              </w:rPr>
              <w:t>th</w:t>
            </w:r>
            <w:r>
              <w:t xml:space="preserve"> and 19</w:t>
            </w:r>
            <w:r w:rsidRPr="00503771">
              <w:rPr>
                <w:vertAlign w:val="superscript"/>
              </w:rPr>
              <w:t>th</w:t>
            </w:r>
            <w:r>
              <w:t xml:space="preserve"> centuries, starting with a lecture on Johann Georg Hamann, grandfather of German Romanticism.</w:t>
            </w:r>
          </w:p>
          <w:p w14:paraId="318592C8" w14:textId="77777777" w:rsidR="00CC0E08" w:rsidRDefault="00CC0E08" w:rsidP="00CC0E08">
            <w:r w:rsidRPr="00A74686">
              <w:rPr>
                <w:b/>
              </w:rPr>
              <w:t>Reading</w:t>
            </w:r>
            <w:r>
              <w:rPr>
                <w:b/>
              </w:rPr>
              <w:t xml:space="preserve"> due</w:t>
            </w:r>
            <w:r w:rsidRPr="00A74686">
              <w:rPr>
                <w:b/>
              </w:rPr>
              <w:t>:</w:t>
            </w:r>
            <w:r w:rsidRPr="00A74686">
              <w:t xml:space="preserve"> </w:t>
            </w:r>
          </w:p>
          <w:p w14:paraId="6C5CE004" w14:textId="77777777" w:rsidR="00CC0E08" w:rsidRPr="00A74686" w:rsidRDefault="00CC0E08" w:rsidP="00CC0E08">
            <w:pPr>
              <w:pStyle w:val="ListParagraph"/>
              <w:numPr>
                <w:ilvl w:val="0"/>
                <w:numId w:val="31"/>
              </w:numPr>
            </w:pPr>
            <w:r w:rsidRPr="00405B10">
              <w:rPr>
                <w:rFonts w:cs="Arial"/>
              </w:rPr>
              <w:t xml:space="preserve">Goethe, selections from </w:t>
            </w:r>
            <w:r w:rsidRPr="00405B10">
              <w:rPr>
                <w:rFonts w:cs="Arial"/>
                <w:i/>
              </w:rPr>
              <w:t>The Sorrows of Young Werther.</w:t>
            </w:r>
          </w:p>
          <w:p w14:paraId="420ADFBB" w14:textId="77777777" w:rsidR="00CC0E08" w:rsidRDefault="00CC0E08" w:rsidP="00CC0E08">
            <w:pPr>
              <w:keepLines/>
            </w:pPr>
            <w:r w:rsidRPr="00A62C78">
              <w:rPr>
                <w:b/>
              </w:rPr>
              <w:t>Assignments/deadlines</w:t>
            </w:r>
            <w:r>
              <w:rPr>
                <w:b/>
              </w:rPr>
              <w:t xml:space="preserve"> due</w:t>
            </w:r>
            <w:r w:rsidRPr="00A62C78">
              <w:rPr>
                <w:b/>
              </w:rPr>
              <w:t>:</w:t>
            </w:r>
            <w:r w:rsidRPr="00A74686">
              <w:t xml:space="preserve"> </w:t>
            </w:r>
          </w:p>
          <w:p w14:paraId="3635E087" w14:textId="77777777" w:rsidR="00CC0E08" w:rsidRDefault="00CC0E08" w:rsidP="00CC0E08">
            <w:pPr>
              <w:pStyle w:val="ListParagraph"/>
              <w:keepLines/>
              <w:numPr>
                <w:ilvl w:val="0"/>
                <w:numId w:val="31"/>
              </w:numPr>
            </w:pPr>
            <w:r w:rsidRPr="00405B10">
              <w:rPr>
                <w:b/>
              </w:rPr>
              <w:t xml:space="preserve">QUIZ 1 </w:t>
            </w:r>
            <w:r>
              <w:t>on material from intro, Christian Theism, and Enlightenment Deism will be TODAY.</w:t>
            </w:r>
          </w:p>
          <w:p w14:paraId="4BF35B7B" w14:textId="77777777" w:rsidR="00CC0E08" w:rsidRDefault="00CC0E08" w:rsidP="00CC0E08">
            <w:pPr>
              <w:pStyle w:val="ListParagraph"/>
              <w:keepLines/>
              <w:numPr>
                <w:ilvl w:val="0"/>
                <w:numId w:val="31"/>
              </w:numPr>
            </w:pPr>
            <w:r>
              <w:t xml:space="preserve">10 Diagnostic Points for Enlightenment Deism. </w:t>
            </w:r>
          </w:p>
          <w:p w14:paraId="44763DB3" w14:textId="52095F9D" w:rsidR="008D2DE8" w:rsidRPr="00CC0E08" w:rsidRDefault="00CC0E08" w:rsidP="00CC0E08">
            <w:pPr>
              <w:keepLines/>
              <w:rPr>
                <w:b/>
                <w:bCs/>
                <w:szCs w:val="20"/>
              </w:rPr>
            </w:pPr>
            <w:r>
              <w:t>Reading questionnaire (bring to class; be ready to discuss).</w:t>
            </w:r>
          </w:p>
        </w:tc>
      </w:tr>
      <w:tr w:rsidR="008D2DE8" w:rsidRPr="00744A04" w14:paraId="11FCC15A" w14:textId="77777777" w:rsidTr="000B3F6D">
        <w:tc>
          <w:tcPr>
            <w:tcW w:w="1347" w:type="dxa"/>
          </w:tcPr>
          <w:p w14:paraId="312C55EB" w14:textId="30B3D08E" w:rsidR="008D2DE8" w:rsidRDefault="008D2DE8" w:rsidP="008D2DE8">
            <w:pPr>
              <w:keepLines/>
            </w:pPr>
            <w:r>
              <w:t xml:space="preserve">Session </w:t>
            </w:r>
            <w:r w:rsidR="00CC0E08">
              <w:t>6</w:t>
            </w:r>
          </w:p>
          <w:p w14:paraId="6A4C3F56" w14:textId="79FA328E" w:rsidR="006421D8" w:rsidRPr="00744A04" w:rsidRDefault="00001F02" w:rsidP="008D2DE8">
            <w:pPr>
              <w:keepLines/>
            </w:pPr>
            <w:r>
              <w:t>Feb. 27</w:t>
            </w:r>
            <w:r w:rsidRPr="00001F02">
              <w:rPr>
                <w:vertAlign w:val="superscript"/>
              </w:rPr>
              <w:t>th</w:t>
            </w:r>
            <w:r>
              <w:t xml:space="preserve"> </w:t>
            </w:r>
            <w:r w:rsidR="00517513">
              <w:t xml:space="preserve"> </w:t>
            </w:r>
            <w:r w:rsidR="000B3F6D">
              <w:t xml:space="preserve"> </w:t>
            </w:r>
            <w:r w:rsidR="00D64AA7">
              <w:t xml:space="preserve"> </w:t>
            </w:r>
          </w:p>
        </w:tc>
        <w:tc>
          <w:tcPr>
            <w:tcW w:w="7670" w:type="dxa"/>
          </w:tcPr>
          <w:p w14:paraId="138441D3" w14:textId="77777777" w:rsidR="00CC0E08" w:rsidRPr="00A74686" w:rsidRDefault="008D2DE8" w:rsidP="00CC0E08">
            <w:pPr>
              <w:rPr>
                <w:b/>
              </w:rPr>
            </w:pPr>
            <w:r>
              <w:t xml:space="preserve"> </w:t>
            </w:r>
            <w:r w:rsidR="00CC0E08" w:rsidRPr="00A74686">
              <w:rPr>
                <w:b/>
              </w:rPr>
              <w:t>Topic:</w:t>
            </w:r>
            <w:r w:rsidR="00CC0E08" w:rsidRPr="00A74686">
              <w:t xml:space="preserve"> </w:t>
            </w:r>
            <w:r w:rsidR="00CC0E08">
              <w:t xml:space="preserve">Finish “Romanticism.” </w:t>
            </w:r>
          </w:p>
          <w:p w14:paraId="53DE071B" w14:textId="77777777" w:rsidR="00CC0E08" w:rsidRPr="00A74686" w:rsidRDefault="00CC0E08" w:rsidP="00CC0E08">
            <w:r w:rsidRPr="00A74686">
              <w:rPr>
                <w:b/>
              </w:rPr>
              <w:t>Description:</w:t>
            </w:r>
            <w:r w:rsidRPr="00A74686">
              <w:t xml:space="preserve"> </w:t>
            </w:r>
            <w:r>
              <w:t>An exploration of the “Counter-Enlightenment” of the 18</w:t>
            </w:r>
            <w:r w:rsidRPr="00503771">
              <w:rPr>
                <w:vertAlign w:val="superscript"/>
              </w:rPr>
              <w:t>th</w:t>
            </w:r>
            <w:r>
              <w:t xml:space="preserve"> and 19</w:t>
            </w:r>
            <w:r w:rsidRPr="00503771">
              <w:rPr>
                <w:vertAlign w:val="superscript"/>
              </w:rPr>
              <w:t>th</w:t>
            </w:r>
            <w:r>
              <w:t xml:space="preserve"> centuries. Discussion of Johann Gottlieb Herder.</w:t>
            </w:r>
          </w:p>
          <w:p w14:paraId="07C36D48" w14:textId="77777777" w:rsidR="00CC0E08" w:rsidRDefault="00CC0E08" w:rsidP="00CC0E08">
            <w:pPr>
              <w:keepLines/>
              <w:rPr>
                <w:b/>
              </w:rPr>
            </w:pPr>
            <w:r w:rsidRPr="00A74686">
              <w:rPr>
                <w:b/>
              </w:rPr>
              <w:t>Reading</w:t>
            </w:r>
            <w:r>
              <w:rPr>
                <w:b/>
              </w:rPr>
              <w:t xml:space="preserve"> due</w:t>
            </w:r>
            <w:r w:rsidRPr="00A74686">
              <w:rPr>
                <w:b/>
              </w:rPr>
              <w:t>:</w:t>
            </w:r>
            <w:r>
              <w:rPr>
                <w:b/>
              </w:rPr>
              <w:t xml:space="preserve"> </w:t>
            </w:r>
          </w:p>
          <w:p w14:paraId="6F4407CB" w14:textId="77777777" w:rsidR="00CC0E08" w:rsidRPr="00EC043F" w:rsidRDefault="00CC0E08" w:rsidP="00CC0E08">
            <w:pPr>
              <w:pStyle w:val="ListParagraph"/>
              <w:keepLines/>
              <w:numPr>
                <w:ilvl w:val="0"/>
                <w:numId w:val="31"/>
              </w:numPr>
            </w:pPr>
            <w:r w:rsidRPr="00405B10">
              <w:rPr>
                <w:bCs/>
              </w:rPr>
              <w:t>Watch the online lecture, “Herder – Theoretician of German Romanticism</w:t>
            </w:r>
            <w:r>
              <w:rPr>
                <w:bCs/>
              </w:rPr>
              <w:t>.</w:t>
            </w:r>
            <w:r w:rsidRPr="00405B10">
              <w:rPr>
                <w:bCs/>
              </w:rPr>
              <w:t xml:space="preserve">” </w:t>
            </w:r>
          </w:p>
          <w:p w14:paraId="1FEBF022" w14:textId="77777777" w:rsidR="00CC0E08" w:rsidRDefault="00CC0E08" w:rsidP="00CC0E08">
            <w:pPr>
              <w:keepLines/>
              <w:rPr>
                <w:b/>
              </w:rPr>
            </w:pPr>
            <w:r w:rsidRPr="00A74686">
              <w:rPr>
                <w:b/>
              </w:rPr>
              <w:t>Assignments/deadlines</w:t>
            </w:r>
            <w:r>
              <w:rPr>
                <w:b/>
              </w:rPr>
              <w:t xml:space="preserve"> due</w:t>
            </w:r>
            <w:r w:rsidRPr="00A74686">
              <w:rPr>
                <w:b/>
              </w:rPr>
              <w:t>:</w:t>
            </w:r>
            <w:r>
              <w:rPr>
                <w:b/>
              </w:rPr>
              <w:t xml:space="preserve"> </w:t>
            </w:r>
          </w:p>
          <w:p w14:paraId="6A45C754" w14:textId="396805B8" w:rsidR="008D2DE8" w:rsidRPr="00405B10" w:rsidRDefault="00CC0E08" w:rsidP="00CC0E08">
            <w:pPr>
              <w:keepLines/>
            </w:pPr>
            <w:r>
              <w:rPr>
                <w:bCs/>
              </w:rPr>
              <w:t>Post question or comment on online lecture by 11 AM, March 5</w:t>
            </w:r>
            <w:r w:rsidRPr="005F4D0E">
              <w:rPr>
                <w:bCs/>
                <w:vertAlign w:val="superscript"/>
              </w:rPr>
              <w:t>th</w:t>
            </w:r>
            <w:r>
              <w:rPr>
                <w:bCs/>
              </w:rPr>
              <w:t>.</w:t>
            </w:r>
          </w:p>
        </w:tc>
      </w:tr>
      <w:tr w:rsidR="008D2DE8" w:rsidRPr="00744A04" w14:paraId="167E507E" w14:textId="77777777" w:rsidTr="000B3F6D">
        <w:tc>
          <w:tcPr>
            <w:tcW w:w="1347" w:type="dxa"/>
          </w:tcPr>
          <w:p w14:paraId="3932FCFA" w14:textId="77777777" w:rsidR="00001F02" w:rsidRDefault="00001F02" w:rsidP="008D2DE8">
            <w:pPr>
              <w:keepLines/>
            </w:pPr>
          </w:p>
          <w:p w14:paraId="5C901698" w14:textId="10DF63E6" w:rsidR="008D2DE8" w:rsidRDefault="008D2DE8" w:rsidP="008D2DE8">
            <w:pPr>
              <w:keepLines/>
            </w:pPr>
            <w:r>
              <w:t xml:space="preserve">Session </w:t>
            </w:r>
            <w:r w:rsidR="00CC0E08">
              <w:t>7</w:t>
            </w:r>
          </w:p>
          <w:p w14:paraId="28925963" w14:textId="20C92F2F" w:rsidR="006421D8" w:rsidRPr="00744A04" w:rsidRDefault="006421D8" w:rsidP="008D2DE8">
            <w:pPr>
              <w:keepLines/>
            </w:pPr>
            <w:r>
              <w:t xml:space="preserve">March </w:t>
            </w:r>
            <w:r w:rsidR="00001F02">
              <w:t>6</w:t>
            </w:r>
            <w:r w:rsidR="00517513" w:rsidRPr="00517513">
              <w:rPr>
                <w:vertAlign w:val="superscript"/>
              </w:rPr>
              <w:t>th</w:t>
            </w:r>
            <w:r w:rsidR="00517513">
              <w:t xml:space="preserve"> </w:t>
            </w:r>
            <w:r>
              <w:t xml:space="preserve"> </w:t>
            </w:r>
          </w:p>
        </w:tc>
        <w:tc>
          <w:tcPr>
            <w:tcW w:w="7670" w:type="dxa"/>
          </w:tcPr>
          <w:p w14:paraId="52502F70" w14:textId="77777777" w:rsidR="00CC0E08" w:rsidRPr="00A74686" w:rsidRDefault="00CC0E08" w:rsidP="00CC0E08">
            <w:r>
              <w:rPr>
                <w:b/>
              </w:rPr>
              <w:t xml:space="preserve">Topic: </w:t>
            </w:r>
            <w:r>
              <w:t>“</w:t>
            </w:r>
            <w:r w:rsidRPr="005F2C2A">
              <w:t>Atheistic Naturalism: Matter and Motion Rule the Universe</w:t>
            </w:r>
            <w:r>
              <w:t>”</w:t>
            </w:r>
          </w:p>
          <w:p w14:paraId="6938ACE8" w14:textId="77777777" w:rsidR="00CC0E08" w:rsidRPr="00A74686" w:rsidRDefault="00CC0E08" w:rsidP="00CC0E08">
            <w:r w:rsidRPr="00A74686">
              <w:rPr>
                <w:b/>
              </w:rPr>
              <w:t>Description:</w:t>
            </w:r>
            <w:r w:rsidRPr="00A74686">
              <w:t xml:space="preserve"> </w:t>
            </w:r>
            <w:r>
              <w:t>An exploration of Atheistic Naturalism of the 19</w:t>
            </w:r>
            <w:r w:rsidRPr="005F2C2A">
              <w:rPr>
                <w:vertAlign w:val="superscript"/>
              </w:rPr>
              <w:t>th</w:t>
            </w:r>
            <w:r>
              <w:t xml:space="preserve"> and 20</w:t>
            </w:r>
            <w:r w:rsidRPr="005F2C2A">
              <w:rPr>
                <w:vertAlign w:val="superscript"/>
              </w:rPr>
              <w:t>th</w:t>
            </w:r>
            <w:r>
              <w:t xml:space="preserve"> centuries.</w:t>
            </w:r>
          </w:p>
          <w:p w14:paraId="3E4E3C96" w14:textId="77777777" w:rsidR="00CC0E08" w:rsidRDefault="00CC0E08" w:rsidP="00CC0E08">
            <w:r w:rsidRPr="00A74686">
              <w:rPr>
                <w:b/>
              </w:rPr>
              <w:t>Reading</w:t>
            </w:r>
            <w:r>
              <w:rPr>
                <w:b/>
              </w:rPr>
              <w:t xml:space="preserve"> due</w:t>
            </w:r>
            <w:r w:rsidRPr="00A74686">
              <w:rPr>
                <w:b/>
              </w:rPr>
              <w:t>:</w:t>
            </w:r>
            <w:r w:rsidRPr="00A74686">
              <w:t xml:space="preserve"> </w:t>
            </w:r>
          </w:p>
          <w:p w14:paraId="5A772D71" w14:textId="77777777" w:rsidR="00CC0E08" w:rsidRPr="005F4D0E" w:rsidRDefault="00CC0E08" w:rsidP="00CC0E08">
            <w:pPr>
              <w:pStyle w:val="ListParagraph"/>
              <w:numPr>
                <w:ilvl w:val="0"/>
                <w:numId w:val="31"/>
              </w:numPr>
              <w:rPr>
                <w:rFonts w:cs="Arial"/>
              </w:rPr>
            </w:pPr>
            <w:r w:rsidRPr="005F4D0E">
              <w:rPr>
                <w:rFonts w:cs="Arial"/>
              </w:rPr>
              <w:t xml:space="preserve">Darwin: Selection from </w:t>
            </w:r>
            <w:r w:rsidRPr="005F4D0E">
              <w:rPr>
                <w:rFonts w:cs="Arial"/>
                <w:i/>
              </w:rPr>
              <w:t xml:space="preserve">Origin of Species </w:t>
            </w:r>
            <w:r w:rsidRPr="005F4D0E">
              <w:rPr>
                <w:rFonts w:cs="Arial"/>
              </w:rPr>
              <w:t>(last chapter),</w:t>
            </w:r>
          </w:p>
          <w:p w14:paraId="291737EC" w14:textId="77777777" w:rsidR="00CC0E08" w:rsidRPr="005F4D0E" w:rsidRDefault="00CC0E08" w:rsidP="00CC0E08">
            <w:pPr>
              <w:pStyle w:val="ListParagraph"/>
              <w:numPr>
                <w:ilvl w:val="0"/>
                <w:numId w:val="31"/>
              </w:numPr>
              <w:rPr>
                <w:rFonts w:cs="Arial"/>
              </w:rPr>
            </w:pPr>
            <w:r w:rsidRPr="005F4D0E">
              <w:rPr>
                <w:rFonts w:cs="Arial"/>
              </w:rPr>
              <w:t>Excerpt from Behe and Miller.</w:t>
            </w:r>
          </w:p>
          <w:p w14:paraId="7AC9137A" w14:textId="77777777" w:rsidR="00CC0E08" w:rsidRPr="00A74686" w:rsidRDefault="00CC0E08" w:rsidP="00CC0E08">
            <w:pPr>
              <w:pStyle w:val="ListParagraph"/>
              <w:numPr>
                <w:ilvl w:val="0"/>
                <w:numId w:val="31"/>
              </w:numPr>
            </w:pPr>
            <w:r w:rsidRPr="005F4D0E">
              <w:rPr>
                <w:rFonts w:cs="Arial"/>
                <w:iCs/>
              </w:rPr>
              <w:t xml:space="preserve">Watch the online lecture “The Debate over Darwinism.” </w:t>
            </w:r>
            <w:r w:rsidRPr="005F4D0E">
              <w:rPr>
                <w:rFonts w:cs="Arial"/>
                <w:i/>
              </w:rPr>
              <w:t xml:space="preserve">  </w:t>
            </w:r>
          </w:p>
          <w:p w14:paraId="0EFD18BF" w14:textId="77777777" w:rsidR="00CC0E08" w:rsidRDefault="00CC0E08" w:rsidP="00CC0E08">
            <w:pPr>
              <w:keepLines/>
            </w:pPr>
            <w:r w:rsidRPr="00A74686">
              <w:rPr>
                <w:b/>
              </w:rPr>
              <w:t>Assignments/deadlines:</w:t>
            </w:r>
            <w:r w:rsidRPr="00A74686">
              <w:t xml:space="preserve"> </w:t>
            </w:r>
          </w:p>
          <w:p w14:paraId="1EAB20BE" w14:textId="77777777" w:rsidR="00CC0E08" w:rsidRDefault="00CC0E08" w:rsidP="00CC0E08">
            <w:pPr>
              <w:pStyle w:val="ListParagraph"/>
              <w:keepLines/>
              <w:numPr>
                <w:ilvl w:val="0"/>
                <w:numId w:val="32"/>
              </w:numPr>
            </w:pPr>
            <w:r>
              <w:t>Post question or comment on online lecture by 11 AM, March 12</w:t>
            </w:r>
            <w:r w:rsidRPr="005F4D0E">
              <w:rPr>
                <w:vertAlign w:val="superscript"/>
              </w:rPr>
              <w:t>th</w:t>
            </w:r>
            <w:r>
              <w:t xml:space="preserve">. </w:t>
            </w:r>
          </w:p>
          <w:p w14:paraId="2613EC32" w14:textId="77777777" w:rsidR="00CC0E08" w:rsidRPr="005F4D0E" w:rsidRDefault="00CC0E08" w:rsidP="00CC0E08">
            <w:pPr>
              <w:pStyle w:val="ListParagraph"/>
              <w:keepLines/>
              <w:numPr>
                <w:ilvl w:val="0"/>
                <w:numId w:val="32"/>
              </w:numPr>
              <w:rPr>
                <w:b/>
              </w:rPr>
            </w:pPr>
            <w:r>
              <w:t>10 Diagnostic Points for Romanticism.</w:t>
            </w:r>
            <w:r w:rsidRPr="005F4D0E">
              <w:rPr>
                <w:b/>
              </w:rPr>
              <w:t xml:space="preserve"> </w:t>
            </w:r>
          </w:p>
          <w:p w14:paraId="30BB24C4" w14:textId="65590577" w:rsidR="008D2DE8" w:rsidRPr="00CC0E08" w:rsidRDefault="00CC0E08" w:rsidP="00CC0E08">
            <w:pPr>
              <w:keepLines/>
              <w:rPr>
                <w:b/>
              </w:rPr>
            </w:pPr>
            <w:r>
              <w:t>Reading questionnaire, bring to class; be ready to discuss.</w:t>
            </w:r>
          </w:p>
        </w:tc>
      </w:tr>
      <w:tr w:rsidR="00F70CB2" w:rsidRPr="00744A04" w14:paraId="6533056C" w14:textId="77777777" w:rsidTr="000B3F6D">
        <w:tc>
          <w:tcPr>
            <w:tcW w:w="1347" w:type="dxa"/>
          </w:tcPr>
          <w:p w14:paraId="054A121B" w14:textId="77777777" w:rsidR="00F70CB2" w:rsidRDefault="00F70CB2" w:rsidP="00F70CB2">
            <w:pPr>
              <w:keepLines/>
            </w:pPr>
          </w:p>
          <w:p w14:paraId="3A149F4D" w14:textId="5F9F6926" w:rsidR="00F70CB2" w:rsidRDefault="00F70CB2" w:rsidP="00F70CB2">
            <w:pPr>
              <w:keepLines/>
            </w:pPr>
            <w:r>
              <w:t>Session 8</w:t>
            </w:r>
          </w:p>
          <w:p w14:paraId="06E2AAB9" w14:textId="09EC8AE8" w:rsidR="00F70CB2" w:rsidRPr="00744A04" w:rsidRDefault="00F70CB2" w:rsidP="00F70CB2">
            <w:pPr>
              <w:keepLines/>
            </w:pPr>
            <w:r>
              <w:t>March 13</w:t>
            </w:r>
            <w:r w:rsidRPr="00001F02">
              <w:rPr>
                <w:vertAlign w:val="superscript"/>
              </w:rPr>
              <w:t>th</w:t>
            </w:r>
            <w:r>
              <w:t xml:space="preserve">    </w:t>
            </w:r>
          </w:p>
        </w:tc>
        <w:tc>
          <w:tcPr>
            <w:tcW w:w="7670" w:type="dxa"/>
          </w:tcPr>
          <w:p w14:paraId="458AD577" w14:textId="77777777" w:rsidR="00F70CB2" w:rsidRPr="00744A04" w:rsidRDefault="00F70CB2" w:rsidP="00F70CB2">
            <w:pPr>
              <w:keepLines/>
              <w:rPr>
                <w:szCs w:val="20"/>
              </w:rPr>
            </w:pPr>
            <w:r w:rsidRPr="6DDBFA9F">
              <w:rPr>
                <w:b/>
                <w:bCs/>
                <w:szCs w:val="20"/>
              </w:rPr>
              <w:t>Topic:</w:t>
            </w:r>
            <w:r w:rsidRPr="6DDBFA9F">
              <w:rPr>
                <w:szCs w:val="20"/>
              </w:rPr>
              <w:t xml:space="preserve"> </w:t>
            </w:r>
            <w:r>
              <w:rPr>
                <w:szCs w:val="20"/>
              </w:rPr>
              <w:t>Atheistic Naturalism cont.</w:t>
            </w:r>
          </w:p>
          <w:p w14:paraId="7A2C1709" w14:textId="77777777" w:rsidR="00F70CB2" w:rsidRPr="00744A04" w:rsidRDefault="00F70CB2" w:rsidP="00F70CB2">
            <w:pPr>
              <w:keepLines/>
              <w:rPr>
                <w:szCs w:val="20"/>
              </w:rPr>
            </w:pPr>
            <w:r w:rsidRPr="6DDBFA9F">
              <w:rPr>
                <w:b/>
                <w:bCs/>
                <w:szCs w:val="20"/>
              </w:rPr>
              <w:t>Description:</w:t>
            </w:r>
            <w:r w:rsidRPr="6DDBFA9F">
              <w:rPr>
                <w:szCs w:val="20"/>
              </w:rPr>
              <w:t xml:space="preserve"> </w:t>
            </w:r>
            <w:r>
              <w:rPr>
                <w:szCs w:val="20"/>
              </w:rPr>
              <w:t>See above.</w:t>
            </w:r>
          </w:p>
          <w:p w14:paraId="087CA830" w14:textId="77777777" w:rsidR="00F70CB2" w:rsidRDefault="00F70CB2" w:rsidP="00F70CB2">
            <w:pPr>
              <w:rPr>
                <w:szCs w:val="20"/>
              </w:rPr>
            </w:pPr>
            <w:r w:rsidRPr="6DDBFA9F">
              <w:rPr>
                <w:b/>
                <w:bCs/>
                <w:szCs w:val="20"/>
              </w:rPr>
              <w:t>Reading:</w:t>
            </w:r>
            <w:r w:rsidRPr="6DDBFA9F">
              <w:rPr>
                <w:szCs w:val="20"/>
              </w:rPr>
              <w:t xml:space="preserve"> </w:t>
            </w:r>
          </w:p>
          <w:p w14:paraId="314CECEA" w14:textId="77777777" w:rsidR="00F70CB2" w:rsidRPr="00EC043F" w:rsidRDefault="00F70CB2" w:rsidP="00F70CB2">
            <w:pPr>
              <w:pStyle w:val="ListParagraph"/>
              <w:numPr>
                <w:ilvl w:val="0"/>
                <w:numId w:val="33"/>
              </w:numPr>
            </w:pPr>
            <w:r w:rsidRPr="005F4D0E">
              <w:rPr>
                <w:rFonts w:cs="Arial"/>
              </w:rPr>
              <w:t xml:space="preserve">Freud: excerpts from </w:t>
            </w:r>
            <w:r w:rsidRPr="005F4D0E">
              <w:rPr>
                <w:rFonts w:cs="Arial"/>
                <w:i/>
              </w:rPr>
              <w:t>The Future of an Illusion</w:t>
            </w:r>
            <w:r w:rsidRPr="005F4D0E">
              <w:rPr>
                <w:rFonts w:cs="Arial"/>
              </w:rPr>
              <w:t xml:space="preserve"> and</w:t>
            </w:r>
            <w:r w:rsidRPr="005F4D0E">
              <w:rPr>
                <w:rFonts w:cs="Arial"/>
                <w:i/>
              </w:rPr>
              <w:t xml:space="preserve"> Civilization and Its Discontents.</w:t>
            </w:r>
          </w:p>
          <w:p w14:paraId="6F299EAD" w14:textId="77777777" w:rsidR="00F70CB2" w:rsidRDefault="00F70CB2" w:rsidP="00F70CB2">
            <w:pPr>
              <w:keepLines/>
              <w:rPr>
                <w:b/>
                <w:bCs/>
                <w:szCs w:val="20"/>
              </w:rPr>
            </w:pPr>
            <w:r w:rsidRPr="6DDBFA9F">
              <w:rPr>
                <w:b/>
                <w:bCs/>
                <w:szCs w:val="20"/>
              </w:rPr>
              <w:t>Assignments/deadlines:</w:t>
            </w:r>
            <w:r>
              <w:rPr>
                <w:b/>
                <w:bCs/>
                <w:szCs w:val="20"/>
              </w:rPr>
              <w:t xml:space="preserve"> </w:t>
            </w:r>
          </w:p>
          <w:p w14:paraId="1BB761E3" w14:textId="2AB9529A" w:rsidR="00F70CB2" w:rsidRPr="005F4D0E" w:rsidRDefault="00F70CB2" w:rsidP="00F70CB2">
            <w:pPr>
              <w:pStyle w:val="ListParagraph"/>
              <w:keepLines/>
              <w:rPr>
                <w:b/>
                <w:bCs/>
                <w:szCs w:val="20"/>
              </w:rPr>
            </w:pPr>
            <w:r w:rsidRPr="005F4D0E">
              <w:rPr>
                <w:szCs w:val="20"/>
              </w:rPr>
              <w:t>Reading questionnaire, bring to class; be ready to discuss.</w:t>
            </w:r>
          </w:p>
        </w:tc>
      </w:tr>
      <w:tr w:rsidR="00F70CB2" w:rsidRPr="00744A04" w14:paraId="6AAD5015" w14:textId="77777777" w:rsidTr="000B3F6D">
        <w:tc>
          <w:tcPr>
            <w:tcW w:w="1347" w:type="dxa"/>
          </w:tcPr>
          <w:p w14:paraId="6E324EB3" w14:textId="77777777" w:rsidR="00F70CB2" w:rsidRDefault="00F70CB2" w:rsidP="00F70CB2">
            <w:pPr>
              <w:keepLines/>
            </w:pPr>
          </w:p>
          <w:p w14:paraId="07C11C69" w14:textId="38DE940F" w:rsidR="00F70CB2" w:rsidRDefault="00F70CB2" w:rsidP="00F70CB2">
            <w:pPr>
              <w:keepLines/>
            </w:pPr>
            <w:r>
              <w:t>Session 9</w:t>
            </w:r>
          </w:p>
          <w:p w14:paraId="7C11E789" w14:textId="1B020F15" w:rsidR="00F70CB2" w:rsidRDefault="00F70CB2" w:rsidP="00F70CB2">
            <w:pPr>
              <w:keepLines/>
            </w:pPr>
            <w:r>
              <w:t>March 20</w:t>
            </w:r>
            <w:r w:rsidRPr="006421D8">
              <w:rPr>
                <w:vertAlign w:val="superscript"/>
              </w:rPr>
              <w:t>th</w:t>
            </w:r>
            <w:r>
              <w:t xml:space="preserve"> </w:t>
            </w:r>
          </w:p>
        </w:tc>
        <w:tc>
          <w:tcPr>
            <w:tcW w:w="7670" w:type="dxa"/>
          </w:tcPr>
          <w:p w14:paraId="22A2AC3F" w14:textId="77777777" w:rsidR="00F70CB2" w:rsidRPr="00A74686" w:rsidRDefault="00F70CB2" w:rsidP="00F70CB2">
            <w:r w:rsidRPr="00A74686">
              <w:rPr>
                <w:b/>
              </w:rPr>
              <w:t>Topic:</w:t>
            </w:r>
            <w:r w:rsidRPr="00A74686">
              <w:t xml:space="preserve"> </w:t>
            </w:r>
            <w:r>
              <w:t>“</w:t>
            </w:r>
            <w:r w:rsidRPr="00AB438C">
              <w:t>Nihilism: The Empty, Centerless Universe</w:t>
            </w:r>
            <w:r>
              <w:t>”</w:t>
            </w:r>
          </w:p>
          <w:p w14:paraId="55B6BF9B" w14:textId="77777777" w:rsidR="00F70CB2" w:rsidRPr="00A74686" w:rsidRDefault="00F70CB2" w:rsidP="00F70CB2">
            <w:r w:rsidRPr="00A74686">
              <w:rPr>
                <w:b/>
              </w:rPr>
              <w:t>Description:</w:t>
            </w:r>
            <w:r w:rsidRPr="00A74686">
              <w:t xml:space="preserve"> </w:t>
            </w:r>
            <w:r>
              <w:t>An exploration of the nihilism that emerged especially from the philosophy of Nietzsche.</w:t>
            </w:r>
          </w:p>
          <w:p w14:paraId="5EE18B87" w14:textId="77777777" w:rsidR="00F70CB2" w:rsidRDefault="00F70CB2" w:rsidP="00F70CB2">
            <w:pPr>
              <w:jc w:val="both"/>
            </w:pPr>
            <w:r w:rsidRPr="00A74686">
              <w:rPr>
                <w:b/>
              </w:rPr>
              <w:lastRenderedPageBreak/>
              <w:t>Reading</w:t>
            </w:r>
            <w:r>
              <w:rPr>
                <w:b/>
              </w:rPr>
              <w:t xml:space="preserve"> due</w:t>
            </w:r>
            <w:r w:rsidRPr="00A74686">
              <w:rPr>
                <w:b/>
              </w:rPr>
              <w:t>:</w:t>
            </w:r>
            <w:r w:rsidRPr="00A74686">
              <w:t xml:space="preserve"> </w:t>
            </w:r>
          </w:p>
          <w:p w14:paraId="0DB29B4E" w14:textId="77777777" w:rsidR="00F70CB2" w:rsidRPr="005F4D0E" w:rsidRDefault="00F70CB2" w:rsidP="00F70CB2">
            <w:pPr>
              <w:pStyle w:val="ListParagraph"/>
              <w:numPr>
                <w:ilvl w:val="0"/>
                <w:numId w:val="33"/>
              </w:numPr>
              <w:jc w:val="both"/>
              <w:rPr>
                <w:rFonts w:cs="Arial"/>
              </w:rPr>
            </w:pPr>
            <w:r w:rsidRPr="005F4D0E">
              <w:rPr>
                <w:rFonts w:cs="Arial"/>
              </w:rPr>
              <w:t xml:space="preserve">Watch the online lecture, “Friedrich Nietzsche.” </w:t>
            </w:r>
          </w:p>
          <w:p w14:paraId="17FCA9F9" w14:textId="77777777" w:rsidR="00F70CB2" w:rsidRPr="005F4D0E" w:rsidRDefault="00F70CB2" w:rsidP="00F70CB2">
            <w:pPr>
              <w:pStyle w:val="ListParagraph"/>
              <w:numPr>
                <w:ilvl w:val="0"/>
                <w:numId w:val="33"/>
              </w:numPr>
              <w:jc w:val="both"/>
              <w:rPr>
                <w:rFonts w:cs="Arial"/>
              </w:rPr>
            </w:pPr>
            <w:r w:rsidRPr="005F4D0E">
              <w:rPr>
                <w:rFonts w:cs="Arial"/>
              </w:rPr>
              <w:t xml:space="preserve">Nietzsche: “The Madman” (from </w:t>
            </w:r>
            <w:r w:rsidRPr="005F4D0E">
              <w:rPr>
                <w:rFonts w:cs="Arial"/>
                <w:i/>
              </w:rPr>
              <w:t xml:space="preserve">Thus Spake </w:t>
            </w:r>
            <w:r w:rsidRPr="005F4D0E">
              <w:rPr>
                <w:rFonts w:cs="Arial"/>
              </w:rPr>
              <w:t xml:space="preserve">Zarathustra), </w:t>
            </w:r>
          </w:p>
          <w:p w14:paraId="5311767E" w14:textId="77777777" w:rsidR="00F70CB2" w:rsidRPr="005F4D0E" w:rsidRDefault="00F70CB2" w:rsidP="00F70CB2">
            <w:pPr>
              <w:pStyle w:val="ListParagraph"/>
              <w:numPr>
                <w:ilvl w:val="0"/>
                <w:numId w:val="33"/>
              </w:numPr>
              <w:jc w:val="both"/>
              <w:rPr>
                <w:rFonts w:cs="Arial"/>
              </w:rPr>
            </w:pPr>
            <w:r w:rsidRPr="005F4D0E">
              <w:rPr>
                <w:rFonts w:cs="Arial"/>
              </w:rPr>
              <w:t xml:space="preserve">“Morality as Anti-Nature,” </w:t>
            </w:r>
          </w:p>
          <w:p w14:paraId="5FFBB316" w14:textId="77777777" w:rsidR="00F70CB2" w:rsidRPr="005F4D0E" w:rsidRDefault="00F70CB2" w:rsidP="00F70CB2">
            <w:pPr>
              <w:pStyle w:val="ListParagraph"/>
              <w:numPr>
                <w:ilvl w:val="0"/>
                <w:numId w:val="33"/>
              </w:numPr>
              <w:jc w:val="both"/>
              <w:rPr>
                <w:rFonts w:cs="Arial"/>
              </w:rPr>
            </w:pPr>
            <w:r w:rsidRPr="005F4D0E">
              <w:rPr>
                <w:rFonts w:cs="Arial"/>
              </w:rPr>
              <w:t xml:space="preserve">excerpt from </w:t>
            </w:r>
            <w:r w:rsidRPr="005F4D0E">
              <w:rPr>
                <w:rFonts w:cs="Arial"/>
                <w:i/>
              </w:rPr>
              <w:t>Genealogy of Morals,</w:t>
            </w:r>
            <w:r w:rsidRPr="005F4D0E">
              <w:rPr>
                <w:rFonts w:cs="Arial"/>
              </w:rPr>
              <w:t xml:space="preserve"> and </w:t>
            </w:r>
          </w:p>
          <w:p w14:paraId="561241BC" w14:textId="77777777" w:rsidR="00F70CB2" w:rsidRPr="005F4D0E" w:rsidRDefault="00F70CB2" w:rsidP="00F70CB2">
            <w:pPr>
              <w:pStyle w:val="ListParagraph"/>
              <w:numPr>
                <w:ilvl w:val="0"/>
                <w:numId w:val="33"/>
              </w:numPr>
              <w:jc w:val="both"/>
              <w:rPr>
                <w:rFonts w:cs="Arial"/>
                <w:i/>
              </w:rPr>
            </w:pPr>
            <w:r w:rsidRPr="005F4D0E">
              <w:rPr>
                <w:rFonts w:cs="Arial"/>
              </w:rPr>
              <w:t>“Will to Power.”</w:t>
            </w:r>
          </w:p>
          <w:p w14:paraId="1570B4F9" w14:textId="77777777" w:rsidR="00F70CB2" w:rsidRDefault="00F70CB2" w:rsidP="00F70CB2">
            <w:pPr>
              <w:keepLines/>
              <w:rPr>
                <w:b/>
              </w:rPr>
            </w:pPr>
            <w:r w:rsidRPr="00A74686">
              <w:rPr>
                <w:b/>
              </w:rPr>
              <w:t>Assignments/deadlines:</w:t>
            </w:r>
            <w:r>
              <w:rPr>
                <w:b/>
              </w:rPr>
              <w:t xml:space="preserve"> </w:t>
            </w:r>
          </w:p>
          <w:p w14:paraId="1FDB689C" w14:textId="77777777" w:rsidR="00F70CB2" w:rsidRPr="008D1C39" w:rsidRDefault="00F70CB2" w:rsidP="00F70CB2">
            <w:pPr>
              <w:pStyle w:val="ListParagraph"/>
              <w:keepLines/>
              <w:numPr>
                <w:ilvl w:val="0"/>
                <w:numId w:val="34"/>
              </w:numPr>
              <w:rPr>
                <w:b/>
                <w:bCs/>
                <w:szCs w:val="20"/>
              </w:rPr>
            </w:pPr>
            <w:r>
              <w:rPr>
                <w:szCs w:val="20"/>
              </w:rPr>
              <w:t>Post question or comment on the online lecture by 11 AM, April 2</w:t>
            </w:r>
            <w:r w:rsidRPr="008D1C39">
              <w:rPr>
                <w:szCs w:val="20"/>
                <w:vertAlign w:val="superscript"/>
              </w:rPr>
              <w:t>nd</w:t>
            </w:r>
            <w:r w:rsidRPr="008D1C39">
              <w:rPr>
                <w:szCs w:val="20"/>
              </w:rPr>
              <w:t>.</w:t>
            </w:r>
          </w:p>
          <w:p w14:paraId="3F48EC55" w14:textId="77777777" w:rsidR="00F70CB2" w:rsidRPr="008D1C39" w:rsidRDefault="00F70CB2" w:rsidP="00F70CB2">
            <w:pPr>
              <w:pStyle w:val="ListParagraph"/>
              <w:keepLines/>
              <w:numPr>
                <w:ilvl w:val="0"/>
                <w:numId w:val="34"/>
              </w:numPr>
              <w:rPr>
                <w:b/>
                <w:bCs/>
                <w:szCs w:val="20"/>
              </w:rPr>
            </w:pPr>
            <w:r w:rsidRPr="008D1C39">
              <w:rPr>
                <w:b/>
              </w:rPr>
              <w:t xml:space="preserve">QUIZ 2 </w:t>
            </w:r>
            <w:r>
              <w:t>covering Romanticism and Atheistic Naturalism will be TODAY.</w:t>
            </w:r>
          </w:p>
          <w:p w14:paraId="55EC70B9" w14:textId="6B9F538A" w:rsidR="00F70CB2" w:rsidRPr="00881852" w:rsidRDefault="00F70CB2" w:rsidP="00F70CB2">
            <w:pPr>
              <w:pStyle w:val="ListParagraph"/>
              <w:keepLines/>
              <w:numPr>
                <w:ilvl w:val="0"/>
                <w:numId w:val="33"/>
              </w:numPr>
              <w:rPr>
                <w:szCs w:val="20"/>
              </w:rPr>
            </w:pPr>
            <w:r>
              <w:t>Reading questionnaires – bring to class and be ready to discuss.</w:t>
            </w:r>
          </w:p>
        </w:tc>
      </w:tr>
      <w:tr w:rsidR="00F70CB2" w:rsidRPr="00744A04" w14:paraId="3997F94A" w14:textId="77777777" w:rsidTr="00517513">
        <w:tc>
          <w:tcPr>
            <w:tcW w:w="1347" w:type="dxa"/>
          </w:tcPr>
          <w:p w14:paraId="4A5E8246" w14:textId="247895CC" w:rsidR="00F70CB2" w:rsidRDefault="00F70CB2" w:rsidP="00F70CB2">
            <w:pPr>
              <w:keepLines/>
            </w:pPr>
            <w:r>
              <w:lastRenderedPageBreak/>
              <w:t>March 27</w:t>
            </w:r>
            <w:r w:rsidRPr="00001F02">
              <w:rPr>
                <w:vertAlign w:val="superscript"/>
              </w:rPr>
              <w:t>th</w:t>
            </w:r>
            <w:r>
              <w:t xml:space="preserve"> </w:t>
            </w:r>
          </w:p>
        </w:tc>
        <w:tc>
          <w:tcPr>
            <w:tcW w:w="7670" w:type="dxa"/>
          </w:tcPr>
          <w:p w14:paraId="3855407E" w14:textId="2DED4486" w:rsidR="00F70CB2" w:rsidRPr="00F70CB2" w:rsidRDefault="00F70CB2" w:rsidP="00F70CB2">
            <w:pPr>
              <w:keepLines/>
              <w:rPr>
                <w:b/>
                <w:bCs/>
                <w:szCs w:val="20"/>
              </w:rPr>
            </w:pPr>
            <w:r>
              <w:rPr>
                <w:b/>
                <w:bCs/>
                <w:szCs w:val="20"/>
              </w:rPr>
              <w:t>NO CLASS TODAY!</w:t>
            </w:r>
          </w:p>
        </w:tc>
      </w:tr>
      <w:tr w:rsidR="00F70CB2" w:rsidRPr="00744A04" w14:paraId="5505C629" w14:textId="77777777" w:rsidTr="000B3F6D">
        <w:tc>
          <w:tcPr>
            <w:tcW w:w="1347" w:type="dxa"/>
          </w:tcPr>
          <w:p w14:paraId="7A4E16A0" w14:textId="418B9FA7" w:rsidR="00F70CB2" w:rsidRPr="00744A04" w:rsidRDefault="00F70CB2" w:rsidP="00F70CB2">
            <w:pPr>
              <w:keepLines/>
            </w:pPr>
            <w:r>
              <w:t>April 3</w:t>
            </w:r>
            <w:r w:rsidRPr="00001F02">
              <w:rPr>
                <w:vertAlign w:val="superscript"/>
              </w:rPr>
              <w:t>rd</w:t>
            </w:r>
            <w:r>
              <w:t xml:space="preserve"> </w:t>
            </w:r>
          </w:p>
        </w:tc>
        <w:tc>
          <w:tcPr>
            <w:tcW w:w="7670" w:type="dxa"/>
          </w:tcPr>
          <w:p w14:paraId="750ED4C7" w14:textId="05F69012" w:rsidR="00F70CB2" w:rsidRPr="00744A04" w:rsidRDefault="00F70CB2" w:rsidP="00F70CB2">
            <w:pPr>
              <w:keepLines/>
              <w:rPr>
                <w:b/>
                <w:bCs/>
                <w:szCs w:val="20"/>
              </w:rPr>
            </w:pPr>
            <w:r>
              <w:rPr>
                <w:b/>
                <w:bCs/>
                <w:szCs w:val="20"/>
              </w:rPr>
              <w:t>Midterm Break. Rest well and be safe.</w:t>
            </w:r>
          </w:p>
        </w:tc>
      </w:tr>
      <w:tr w:rsidR="00F70CB2" w:rsidRPr="00744A04" w14:paraId="060C8C57" w14:textId="77777777" w:rsidTr="000B3F6D">
        <w:tc>
          <w:tcPr>
            <w:tcW w:w="1347" w:type="dxa"/>
          </w:tcPr>
          <w:p w14:paraId="4F2C7379" w14:textId="77777777" w:rsidR="00F70CB2" w:rsidRDefault="00F70CB2" w:rsidP="00F70CB2">
            <w:pPr>
              <w:keepLines/>
            </w:pPr>
          </w:p>
          <w:p w14:paraId="6DFAD204" w14:textId="15148484" w:rsidR="00F70CB2" w:rsidRDefault="00F70CB2" w:rsidP="00F70CB2">
            <w:pPr>
              <w:keepLines/>
            </w:pPr>
            <w:r>
              <w:t>Session 10</w:t>
            </w:r>
          </w:p>
          <w:p w14:paraId="738EDC10" w14:textId="3E88A37E" w:rsidR="00F70CB2" w:rsidRPr="00744A04" w:rsidRDefault="00F70CB2" w:rsidP="00F70CB2">
            <w:pPr>
              <w:keepLines/>
            </w:pPr>
            <w:r>
              <w:t>April 10</w:t>
            </w:r>
            <w:r w:rsidRPr="00001F02">
              <w:rPr>
                <w:vertAlign w:val="superscript"/>
              </w:rPr>
              <w:t>th</w:t>
            </w:r>
            <w:r>
              <w:t xml:space="preserve"> </w:t>
            </w:r>
          </w:p>
        </w:tc>
        <w:tc>
          <w:tcPr>
            <w:tcW w:w="7670" w:type="dxa"/>
          </w:tcPr>
          <w:p w14:paraId="026FB76A" w14:textId="77777777" w:rsidR="00F70CB2" w:rsidRPr="00A74686" w:rsidRDefault="00F70CB2" w:rsidP="00F70CB2">
            <w:r w:rsidRPr="00A74686">
              <w:rPr>
                <w:b/>
              </w:rPr>
              <w:t>Topic:</w:t>
            </w:r>
            <w:r w:rsidRPr="00A74686">
              <w:t xml:space="preserve"> </w:t>
            </w:r>
            <w:r>
              <w:t>Nihilism continued.</w:t>
            </w:r>
          </w:p>
          <w:p w14:paraId="12DC07EC" w14:textId="77777777" w:rsidR="00F70CB2" w:rsidRPr="00A74686" w:rsidRDefault="00F70CB2" w:rsidP="00F70CB2">
            <w:r w:rsidRPr="00A74686">
              <w:rPr>
                <w:b/>
              </w:rPr>
              <w:t>Description:</w:t>
            </w:r>
            <w:r w:rsidRPr="00A74686">
              <w:t xml:space="preserve"> </w:t>
            </w:r>
            <w:r>
              <w:t>see above.</w:t>
            </w:r>
          </w:p>
          <w:p w14:paraId="1E2894DF" w14:textId="77777777" w:rsidR="00F70CB2" w:rsidRPr="00A74686" w:rsidRDefault="00F70CB2" w:rsidP="00F70CB2">
            <w:r w:rsidRPr="00A74686">
              <w:rPr>
                <w:b/>
              </w:rPr>
              <w:t>Reading</w:t>
            </w:r>
            <w:r>
              <w:rPr>
                <w:b/>
              </w:rPr>
              <w:t xml:space="preserve"> due</w:t>
            </w:r>
            <w:r w:rsidRPr="00A74686">
              <w:rPr>
                <w:b/>
              </w:rPr>
              <w:t>:</w:t>
            </w:r>
            <w:r w:rsidRPr="00A74686">
              <w:t xml:space="preserve"> </w:t>
            </w:r>
            <w:r>
              <w:t>None.</w:t>
            </w:r>
          </w:p>
          <w:p w14:paraId="52952BDF" w14:textId="77777777" w:rsidR="00F70CB2" w:rsidRDefault="00F70CB2" w:rsidP="00F70CB2">
            <w:pPr>
              <w:keepLines/>
              <w:rPr>
                <w:b/>
              </w:rPr>
            </w:pPr>
            <w:r w:rsidRPr="00A74686">
              <w:rPr>
                <w:b/>
              </w:rPr>
              <w:t>Assignments/deadlines:</w:t>
            </w:r>
            <w:r>
              <w:rPr>
                <w:b/>
              </w:rPr>
              <w:t xml:space="preserve"> </w:t>
            </w:r>
          </w:p>
          <w:p w14:paraId="1D2DEDE8" w14:textId="72D31084" w:rsidR="00F70CB2" w:rsidRPr="00881852" w:rsidRDefault="00F70CB2" w:rsidP="00F70CB2">
            <w:pPr>
              <w:pStyle w:val="ListParagraph"/>
              <w:keepLines/>
              <w:numPr>
                <w:ilvl w:val="0"/>
                <w:numId w:val="35"/>
              </w:numPr>
              <w:rPr>
                <w:b/>
                <w:bCs/>
                <w:szCs w:val="20"/>
              </w:rPr>
            </w:pPr>
            <w:r>
              <w:t>10 Diagnostic Points for Nihilism.</w:t>
            </w:r>
          </w:p>
        </w:tc>
      </w:tr>
      <w:tr w:rsidR="00F70CB2" w:rsidRPr="00744A04" w14:paraId="67AC8213" w14:textId="77777777" w:rsidTr="000B3F6D">
        <w:tc>
          <w:tcPr>
            <w:tcW w:w="1347" w:type="dxa"/>
          </w:tcPr>
          <w:p w14:paraId="443429E0" w14:textId="77777777" w:rsidR="00F70CB2" w:rsidRDefault="00F70CB2" w:rsidP="00F70CB2">
            <w:pPr>
              <w:keepLines/>
            </w:pPr>
          </w:p>
          <w:p w14:paraId="25BD58B3" w14:textId="1AF50100" w:rsidR="00F70CB2" w:rsidRDefault="00F70CB2" w:rsidP="00F70CB2">
            <w:pPr>
              <w:keepLines/>
            </w:pPr>
            <w:r>
              <w:t>Session 11</w:t>
            </w:r>
          </w:p>
          <w:p w14:paraId="2A709BC8" w14:textId="44B40A64" w:rsidR="00F70CB2" w:rsidRPr="00744A04" w:rsidRDefault="00F70CB2" w:rsidP="00F70CB2">
            <w:pPr>
              <w:keepLines/>
            </w:pPr>
            <w:r>
              <w:t>April 17</w:t>
            </w:r>
            <w:r w:rsidRPr="004F632A">
              <w:rPr>
                <w:vertAlign w:val="superscript"/>
              </w:rPr>
              <w:t>th</w:t>
            </w:r>
            <w:r>
              <w:t xml:space="preserve">    </w:t>
            </w:r>
          </w:p>
        </w:tc>
        <w:tc>
          <w:tcPr>
            <w:tcW w:w="7670" w:type="dxa"/>
          </w:tcPr>
          <w:p w14:paraId="6ABEC137" w14:textId="77777777" w:rsidR="00F70CB2" w:rsidRPr="00A74686" w:rsidRDefault="00F70CB2" w:rsidP="00F70CB2">
            <w:r w:rsidRPr="00A74686">
              <w:rPr>
                <w:b/>
              </w:rPr>
              <w:t>Topic:</w:t>
            </w:r>
            <w:r w:rsidRPr="00A74686">
              <w:t xml:space="preserve"> </w:t>
            </w:r>
            <w:r>
              <w:t>“</w:t>
            </w:r>
            <w:r w:rsidRPr="00AB438C">
              <w:t>My Choices Give Meaning to the Empty Universe</w:t>
            </w:r>
            <w:r>
              <w:t>”</w:t>
            </w:r>
          </w:p>
          <w:p w14:paraId="33074CDF" w14:textId="77777777" w:rsidR="00F70CB2" w:rsidRPr="00A74686" w:rsidRDefault="00F70CB2" w:rsidP="00F70CB2">
            <w:r w:rsidRPr="00A74686">
              <w:rPr>
                <w:b/>
              </w:rPr>
              <w:t>Description:</w:t>
            </w:r>
            <w:r w:rsidRPr="00A74686">
              <w:t xml:space="preserve"> </w:t>
            </w:r>
            <w:r>
              <w:t xml:space="preserve">An exploration of Theistic Existentialism (if time) and Atheistic Existentialism (focusing on Jean-Paul Sartre). </w:t>
            </w:r>
          </w:p>
          <w:p w14:paraId="650CB53E" w14:textId="77777777" w:rsidR="00F70CB2" w:rsidRDefault="00F70CB2" w:rsidP="00F70CB2">
            <w:pPr>
              <w:rPr>
                <w:b/>
              </w:rPr>
            </w:pPr>
            <w:r w:rsidRPr="00881852">
              <w:rPr>
                <w:b/>
              </w:rPr>
              <w:t xml:space="preserve">Reading due: </w:t>
            </w:r>
          </w:p>
          <w:p w14:paraId="2366C807" w14:textId="58D1007E" w:rsidR="00F70CB2" w:rsidRPr="00881852" w:rsidRDefault="00F70CB2" w:rsidP="00F70CB2">
            <w:pPr>
              <w:pStyle w:val="ListParagraph"/>
              <w:numPr>
                <w:ilvl w:val="0"/>
                <w:numId w:val="35"/>
              </w:numPr>
              <w:rPr>
                <w:bCs/>
              </w:rPr>
            </w:pPr>
            <w:r w:rsidRPr="00881852">
              <w:rPr>
                <w:bCs/>
              </w:rPr>
              <w:t xml:space="preserve">Watch online lecture “Theistic Existentialism.” </w:t>
            </w:r>
          </w:p>
          <w:p w14:paraId="3A1CE473" w14:textId="211D8488" w:rsidR="00F70CB2" w:rsidRPr="00A74686" w:rsidRDefault="00F70CB2" w:rsidP="00F70CB2">
            <w:pPr>
              <w:pStyle w:val="ListParagraph"/>
              <w:numPr>
                <w:ilvl w:val="0"/>
                <w:numId w:val="35"/>
              </w:numPr>
            </w:pPr>
            <w:r w:rsidRPr="00881852">
              <w:rPr>
                <w:rFonts w:cs="Arial"/>
              </w:rPr>
              <w:t>[If time] Søren Kierkegaard, “</w:t>
            </w:r>
            <w:proofErr w:type="spellStart"/>
            <w:r w:rsidRPr="00881852">
              <w:rPr>
                <w:rFonts w:cs="Arial"/>
              </w:rPr>
              <w:t>Problema</w:t>
            </w:r>
            <w:proofErr w:type="spellEnd"/>
            <w:r w:rsidRPr="00881852">
              <w:rPr>
                <w:rFonts w:cs="Arial"/>
              </w:rPr>
              <w:t xml:space="preserve"> II” from </w:t>
            </w:r>
            <w:r w:rsidRPr="00881852">
              <w:rPr>
                <w:rFonts w:cs="Arial"/>
                <w:i/>
              </w:rPr>
              <w:t>Fear and Trembling.</w:t>
            </w:r>
          </w:p>
          <w:p w14:paraId="014961E9" w14:textId="77777777" w:rsidR="00F70CB2" w:rsidRDefault="00F70CB2" w:rsidP="00F70CB2">
            <w:pPr>
              <w:keepLines/>
            </w:pPr>
            <w:r w:rsidRPr="00A74686">
              <w:rPr>
                <w:b/>
              </w:rPr>
              <w:t>Assignments/deadlines:</w:t>
            </w:r>
            <w:r w:rsidRPr="00A74686">
              <w:t xml:space="preserve"> </w:t>
            </w:r>
          </w:p>
          <w:p w14:paraId="7C25C1D6" w14:textId="4F8A220E" w:rsidR="00F70CB2" w:rsidRDefault="00F70CB2" w:rsidP="00F70CB2">
            <w:pPr>
              <w:pStyle w:val="ListParagraph"/>
              <w:keepLines/>
              <w:numPr>
                <w:ilvl w:val="0"/>
                <w:numId w:val="36"/>
              </w:numPr>
            </w:pPr>
            <w:r>
              <w:t>Post question or comment in response to the online lecture by 11 AM, April 16</w:t>
            </w:r>
            <w:r w:rsidRPr="00881852">
              <w:rPr>
                <w:vertAlign w:val="superscript"/>
              </w:rPr>
              <w:t>th</w:t>
            </w:r>
            <w:r>
              <w:t xml:space="preserve">. </w:t>
            </w:r>
          </w:p>
          <w:p w14:paraId="27970521" w14:textId="2DCBBD31" w:rsidR="00F70CB2" w:rsidRPr="00881852" w:rsidRDefault="00F70CB2" w:rsidP="00F70CB2">
            <w:pPr>
              <w:pStyle w:val="ListParagraph"/>
              <w:keepLines/>
              <w:numPr>
                <w:ilvl w:val="0"/>
                <w:numId w:val="36"/>
              </w:numPr>
              <w:rPr>
                <w:b/>
                <w:bCs/>
                <w:szCs w:val="20"/>
              </w:rPr>
            </w:pPr>
            <w:r>
              <w:t>[If time] reading questionnaire.</w:t>
            </w:r>
            <w:r w:rsidRPr="00A74686">
              <w:t xml:space="preserve"> </w:t>
            </w:r>
          </w:p>
        </w:tc>
      </w:tr>
      <w:tr w:rsidR="00F70CB2" w:rsidRPr="00744A04" w14:paraId="514EA1CF" w14:textId="77777777" w:rsidTr="000B3F6D">
        <w:tc>
          <w:tcPr>
            <w:tcW w:w="1347" w:type="dxa"/>
          </w:tcPr>
          <w:p w14:paraId="66284F86" w14:textId="77777777" w:rsidR="00F70CB2" w:rsidRDefault="00F70CB2" w:rsidP="00F70CB2">
            <w:pPr>
              <w:keepLines/>
            </w:pPr>
          </w:p>
          <w:p w14:paraId="6B01C106" w14:textId="49FF673C" w:rsidR="00F70CB2" w:rsidRDefault="00F70CB2" w:rsidP="00F70CB2">
            <w:pPr>
              <w:keepLines/>
            </w:pPr>
            <w:r>
              <w:t>Session 12</w:t>
            </w:r>
          </w:p>
          <w:p w14:paraId="600710DB" w14:textId="59FEA4A8" w:rsidR="00F70CB2" w:rsidRPr="00744A04" w:rsidRDefault="00F70CB2" w:rsidP="00F70CB2">
            <w:pPr>
              <w:keepLines/>
            </w:pPr>
            <w:r>
              <w:t>April 24</w:t>
            </w:r>
            <w:r w:rsidRPr="00001F02">
              <w:rPr>
                <w:vertAlign w:val="superscript"/>
              </w:rPr>
              <w:t>th</w:t>
            </w:r>
            <w:r>
              <w:t xml:space="preserve">  </w:t>
            </w:r>
          </w:p>
        </w:tc>
        <w:tc>
          <w:tcPr>
            <w:tcW w:w="7670" w:type="dxa"/>
          </w:tcPr>
          <w:p w14:paraId="3264F998" w14:textId="77777777" w:rsidR="00F70CB2" w:rsidRPr="00A74686" w:rsidRDefault="00F70CB2" w:rsidP="00F70CB2">
            <w:r w:rsidRPr="00A74686">
              <w:rPr>
                <w:b/>
              </w:rPr>
              <w:t>Topic:</w:t>
            </w:r>
            <w:r w:rsidRPr="00A74686">
              <w:t xml:space="preserve"> </w:t>
            </w:r>
            <w:r>
              <w:t>Existentialism cont.</w:t>
            </w:r>
          </w:p>
          <w:p w14:paraId="66C803EC" w14:textId="77777777" w:rsidR="00F70CB2" w:rsidRPr="00A74686" w:rsidRDefault="00F70CB2" w:rsidP="00F70CB2">
            <w:r w:rsidRPr="00A74686">
              <w:rPr>
                <w:b/>
              </w:rPr>
              <w:t>Description:</w:t>
            </w:r>
            <w:r w:rsidRPr="00A74686">
              <w:t xml:space="preserve"> </w:t>
            </w:r>
            <w:r>
              <w:t>See above.</w:t>
            </w:r>
          </w:p>
          <w:p w14:paraId="240E963A" w14:textId="77777777" w:rsidR="00F70CB2" w:rsidRDefault="00F70CB2" w:rsidP="00F70CB2">
            <w:r w:rsidRPr="00A74686">
              <w:rPr>
                <w:b/>
              </w:rPr>
              <w:t>Reading</w:t>
            </w:r>
            <w:r>
              <w:rPr>
                <w:b/>
              </w:rPr>
              <w:t xml:space="preserve"> due</w:t>
            </w:r>
            <w:r w:rsidRPr="00A74686">
              <w:rPr>
                <w:b/>
              </w:rPr>
              <w:t>:</w:t>
            </w:r>
            <w:r w:rsidRPr="00A74686">
              <w:t xml:space="preserve"> </w:t>
            </w:r>
          </w:p>
          <w:p w14:paraId="534EE43E" w14:textId="0C7949BD" w:rsidR="00F70CB2" w:rsidRDefault="00F70CB2" w:rsidP="00F70CB2">
            <w:pPr>
              <w:pStyle w:val="ListParagraph"/>
              <w:numPr>
                <w:ilvl w:val="0"/>
                <w:numId w:val="37"/>
              </w:numPr>
            </w:pPr>
            <w:r>
              <w:t>Jean-Paul Sartre: “No Exit.”</w:t>
            </w:r>
          </w:p>
          <w:p w14:paraId="224B6E6C" w14:textId="0DBFA713" w:rsidR="00F70CB2" w:rsidRPr="00A74686" w:rsidRDefault="00F70CB2" w:rsidP="00F70CB2">
            <w:pPr>
              <w:pStyle w:val="ListParagraph"/>
              <w:numPr>
                <w:ilvl w:val="0"/>
                <w:numId w:val="37"/>
              </w:numPr>
            </w:pPr>
            <w:r>
              <w:t xml:space="preserve">Watch online lecture, “Atheistic Existentialism: Life and Ideas of Jean-Paul Sartre.” </w:t>
            </w:r>
          </w:p>
          <w:p w14:paraId="5F11E853" w14:textId="77777777" w:rsidR="00F70CB2" w:rsidRDefault="00F70CB2" w:rsidP="00F70CB2">
            <w:pPr>
              <w:keepLines/>
            </w:pPr>
            <w:r w:rsidRPr="00A74686">
              <w:rPr>
                <w:b/>
              </w:rPr>
              <w:t>Assignments/deadlines:</w:t>
            </w:r>
            <w:r w:rsidRPr="00A74686">
              <w:t xml:space="preserve"> </w:t>
            </w:r>
          </w:p>
          <w:p w14:paraId="23E525DB" w14:textId="77777777" w:rsidR="00F70CB2" w:rsidRDefault="00F70CB2" w:rsidP="00F70CB2">
            <w:pPr>
              <w:pStyle w:val="ListParagraph"/>
              <w:keepLines/>
              <w:numPr>
                <w:ilvl w:val="0"/>
                <w:numId w:val="38"/>
              </w:numPr>
            </w:pPr>
            <w:r>
              <w:t>Post question or comment in response to online lecture by 11 AM, April 23</w:t>
            </w:r>
            <w:r w:rsidRPr="00881852">
              <w:rPr>
                <w:vertAlign w:val="superscript"/>
              </w:rPr>
              <w:t>rd</w:t>
            </w:r>
            <w:r>
              <w:t xml:space="preserve">. </w:t>
            </w:r>
          </w:p>
          <w:p w14:paraId="10D187AD" w14:textId="0742ACA0" w:rsidR="00F70CB2" w:rsidRPr="00881852" w:rsidRDefault="00F70CB2" w:rsidP="00F70CB2">
            <w:pPr>
              <w:pStyle w:val="ListParagraph"/>
              <w:keepLines/>
              <w:numPr>
                <w:ilvl w:val="0"/>
                <w:numId w:val="38"/>
              </w:numPr>
              <w:rPr>
                <w:b/>
                <w:bCs/>
                <w:szCs w:val="20"/>
              </w:rPr>
            </w:pPr>
            <w:r>
              <w:t xml:space="preserve">Reading questionnaire. </w:t>
            </w:r>
          </w:p>
        </w:tc>
      </w:tr>
      <w:tr w:rsidR="00F70CB2" w:rsidRPr="00744A04" w14:paraId="085D5F71" w14:textId="77777777" w:rsidTr="000B3F6D">
        <w:tc>
          <w:tcPr>
            <w:tcW w:w="1347" w:type="dxa"/>
          </w:tcPr>
          <w:p w14:paraId="51D9D978" w14:textId="0EFA4785" w:rsidR="00F70CB2" w:rsidRDefault="00F70CB2" w:rsidP="00F70CB2">
            <w:pPr>
              <w:keepLines/>
            </w:pPr>
            <w:r>
              <w:t>May 1</w:t>
            </w:r>
            <w:r w:rsidRPr="00001F02">
              <w:rPr>
                <w:vertAlign w:val="superscript"/>
              </w:rPr>
              <w:t>st</w:t>
            </w:r>
            <w:r>
              <w:t xml:space="preserve"> </w:t>
            </w:r>
          </w:p>
        </w:tc>
        <w:tc>
          <w:tcPr>
            <w:tcW w:w="7670" w:type="dxa"/>
          </w:tcPr>
          <w:p w14:paraId="2D78A4F7" w14:textId="0EA62B31" w:rsidR="00F70CB2" w:rsidRPr="00001F02" w:rsidRDefault="00F70CB2" w:rsidP="00F70CB2">
            <w:pPr>
              <w:rPr>
                <w:b/>
              </w:rPr>
            </w:pPr>
            <w:r>
              <w:rPr>
                <w:b/>
              </w:rPr>
              <w:t>Labor Day – no class.</w:t>
            </w:r>
          </w:p>
        </w:tc>
      </w:tr>
      <w:tr w:rsidR="00F70CB2" w:rsidRPr="00744A04" w14:paraId="57944E67" w14:textId="77777777" w:rsidTr="000B3F6D">
        <w:tc>
          <w:tcPr>
            <w:tcW w:w="1347" w:type="dxa"/>
          </w:tcPr>
          <w:p w14:paraId="5AEA3F08" w14:textId="3531E6E8" w:rsidR="00F70CB2" w:rsidRDefault="00F70CB2" w:rsidP="00F70CB2">
            <w:pPr>
              <w:keepLines/>
            </w:pPr>
            <w:r>
              <w:t>May 8</w:t>
            </w:r>
            <w:r w:rsidRPr="00001F02">
              <w:rPr>
                <w:vertAlign w:val="superscript"/>
              </w:rPr>
              <w:t>th</w:t>
            </w:r>
            <w:r>
              <w:t xml:space="preserve"> </w:t>
            </w:r>
          </w:p>
        </w:tc>
        <w:tc>
          <w:tcPr>
            <w:tcW w:w="7670" w:type="dxa"/>
          </w:tcPr>
          <w:p w14:paraId="6780E9C0" w14:textId="2FA2672C" w:rsidR="00F70CB2" w:rsidRPr="00001F02" w:rsidRDefault="00F70CB2" w:rsidP="00F70CB2">
            <w:pPr>
              <w:rPr>
                <w:b/>
              </w:rPr>
            </w:pPr>
            <w:r>
              <w:rPr>
                <w:b/>
              </w:rPr>
              <w:t xml:space="preserve">Victory in Europe Day – no class. </w:t>
            </w:r>
          </w:p>
        </w:tc>
      </w:tr>
      <w:tr w:rsidR="00F70CB2" w:rsidRPr="00744A04" w14:paraId="0CCF49A1" w14:textId="77777777" w:rsidTr="000B3F6D">
        <w:tc>
          <w:tcPr>
            <w:tcW w:w="1347" w:type="dxa"/>
          </w:tcPr>
          <w:p w14:paraId="216F287A" w14:textId="77777777" w:rsidR="00F70CB2" w:rsidRDefault="00F70CB2" w:rsidP="00F70CB2">
            <w:pPr>
              <w:keepLines/>
            </w:pPr>
          </w:p>
          <w:p w14:paraId="77D12829" w14:textId="18FF9E78" w:rsidR="00F70CB2" w:rsidRDefault="00F70CB2" w:rsidP="00F70CB2">
            <w:pPr>
              <w:keepLines/>
            </w:pPr>
            <w:r>
              <w:t>Session 13</w:t>
            </w:r>
          </w:p>
          <w:p w14:paraId="50A2513F" w14:textId="1342BD2F" w:rsidR="00F70CB2" w:rsidRPr="00744A04" w:rsidRDefault="00F70CB2" w:rsidP="00F70CB2">
            <w:pPr>
              <w:keepLines/>
            </w:pPr>
            <w:r>
              <w:t>May 15</w:t>
            </w:r>
            <w:r w:rsidRPr="00517513">
              <w:rPr>
                <w:vertAlign w:val="superscript"/>
              </w:rPr>
              <w:t>th</w:t>
            </w:r>
            <w:r>
              <w:t xml:space="preserve"> </w:t>
            </w:r>
          </w:p>
        </w:tc>
        <w:tc>
          <w:tcPr>
            <w:tcW w:w="7670" w:type="dxa"/>
          </w:tcPr>
          <w:p w14:paraId="77E2C2A5" w14:textId="77777777" w:rsidR="00F70CB2" w:rsidRPr="00744A04" w:rsidRDefault="00F70CB2" w:rsidP="00F70CB2">
            <w:pPr>
              <w:keepLines/>
              <w:rPr>
                <w:szCs w:val="20"/>
              </w:rPr>
            </w:pPr>
            <w:r w:rsidRPr="6DDBFA9F">
              <w:rPr>
                <w:b/>
                <w:bCs/>
                <w:szCs w:val="20"/>
              </w:rPr>
              <w:t>Topic:</w:t>
            </w:r>
            <w:r w:rsidRPr="6DDBFA9F">
              <w:rPr>
                <w:szCs w:val="20"/>
              </w:rPr>
              <w:t xml:space="preserve"> </w:t>
            </w:r>
            <w:r>
              <w:rPr>
                <w:szCs w:val="20"/>
              </w:rPr>
              <w:t xml:space="preserve">Existentialism cont. </w:t>
            </w:r>
          </w:p>
          <w:p w14:paraId="5152259B" w14:textId="77777777" w:rsidR="00F70CB2" w:rsidRPr="00744A04" w:rsidRDefault="00F70CB2" w:rsidP="00F70CB2">
            <w:pPr>
              <w:keepLines/>
              <w:rPr>
                <w:szCs w:val="20"/>
              </w:rPr>
            </w:pPr>
            <w:r w:rsidRPr="6DDBFA9F">
              <w:rPr>
                <w:b/>
                <w:bCs/>
                <w:szCs w:val="20"/>
              </w:rPr>
              <w:t>Description:</w:t>
            </w:r>
            <w:r>
              <w:rPr>
                <w:szCs w:val="20"/>
              </w:rPr>
              <w:t xml:space="preserve"> See above.</w:t>
            </w:r>
          </w:p>
          <w:p w14:paraId="57799A47" w14:textId="77777777" w:rsidR="00F70CB2" w:rsidRPr="00744A04" w:rsidRDefault="00F70CB2" w:rsidP="00F70CB2">
            <w:pPr>
              <w:keepLines/>
              <w:rPr>
                <w:szCs w:val="20"/>
              </w:rPr>
            </w:pPr>
            <w:r w:rsidRPr="6DDBFA9F">
              <w:rPr>
                <w:b/>
                <w:bCs/>
                <w:szCs w:val="20"/>
              </w:rPr>
              <w:t>Reading:</w:t>
            </w:r>
            <w:r w:rsidRPr="6DDBFA9F">
              <w:rPr>
                <w:szCs w:val="20"/>
              </w:rPr>
              <w:t xml:space="preserve"> </w:t>
            </w:r>
            <w:r>
              <w:rPr>
                <w:szCs w:val="20"/>
              </w:rPr>
              <w:t>None.</w:t>
            </w:r>
          </w:p>
          <w:p w14:paraId="678BDF62" w14:textId="77777777" w:rsidR="00F70CB2" w:rsidRDefault="00F70CB2" w:rsidP="00F70CB2">
            <w:pPr>
              <w:keepLines/>
              <w:rPr>
                <w:b/>
              </w:rPr>
            </w:pPr>
            <w:r w:rsidRPr="6DDBFA9F">
              <w:rPr>
                <w:b/>
                <w:bCs/>
                <w:szCs w:val="20"/>
              </w:rPr>
              <w:t>Assignments/deadlines:</w:t>
            </w:r>
            <w:r>
              <w:rPr>
                <w:b/>
              </w:rPr>
              <w:t xml:space="preserve"> </w:t>
            </w:r>
          </w:p>
          <w:p w14:paraId="2EEBB4C0" w14:textId="77777777" w:rsidR="00F70CB2" w:rsidRDefault="00F70CB2" w:rsidP="00F70CB2">
            <w:pPr>
              <w:pStyle w:val="ListParagraph"/>
              <w:keepLines/>
              <w:numPr>
                <w:ilvl w:val="0"/>
                <w:numId w:val="39"/>
              </w:numPr>
            </w:pPr>
            <w:r>
              <w:t xml:space="preserve">10 Diagnostic Points on Atheistic Existentialism. </w:t>
            </w:r>
          </w:p>
          <w:p w14:paraId="03B3339A" w14:textId="6268A578" w:rsidR="00F70CB2" w:rsidRPr="00881852" w:rsidRDefault="00F70CB2" w:rsidP="00F70CB2">
            <w:pPr>
              <w:pStyle w:val="ListParagraph"/>
              <w:keepLines/>
              <w:numPr>
                <w:ilvl w:val="0"/>
                <w:numId w:val="39"/>
              </w:numPr>
              <w:rPr>
                <w:b/>
                <w:bCs/>
                <w:szCs w:val="20"/>
              </w:rPr>
            </w:pPr>
            <w:r w:rsidRPr="00881852">
              <w:rPr>
                <w:b/>
              </w:rPr>
              <w:t xml:space="preserve">QUIZ 3 </w:t>
            </w:r>
            <w:r w:rsidRPr="00881852">
              <w:rPr>
                <w:bCs/>
              </w:rPr>
              <w:t>on Nihilism and Existentialism will be TODAY</w:t>
            </w:r>
            <w:r w:rsidRPr="00881852">
              <w:rPr>
                <w:b/>
              </w:rPr>
              <w:t>.</w:t>
            </w:r>
          </w:p>
        </w:tc>
      </w:tr>
      <w:tr w:rsidR="00F70CB2" w:rsidRPr="00744A04" w14:paraId="64B846DA" w14:textId="77777777" w:rsidTr="000B3F6D">
        <w:tc>
          <w:tcPr>
            <w:tcW w:w="1347" w:type="dxa"/>
          </w:tcPr>
          <w:p w14:paraId="1AB712B3" w14:textId="15BF61D8" w:rsidR="00F70CB2" w:rsidRDefault="00F70CB2" w:rsidP="00F70CB2">
            <w:pPr>
              <w:keepLines/>
            </w:pPr>
            <w:r>
              <w:t>Session 14</w:t>
            </w:r>
          </w:p>
          <w:p w14:paraId="2A133EA0" w14:textId="77777777" w:rsidR="00F70CB2" w:rsidRPr="00394649" w:rsidRDefault="00F70CB2" w:rsidP="00F70CB2">
            <w:pPr>
              <w:keepLines/>
              <w:rPr>
                <w:b/>
                <w:bCs/>
              </w:rPr>
            </w:pPr>
            <w:r w:rsidRPr="00394649">
              <w:rPr>
                <w:b/>
                <w:bCs/>
              </w:rPr>
              <w:t>TUESDAY</w:t>
            </w:r>
          </w:p>
          <w:p w14:paraId="07485F30" w14:textId="566F9F90" w:rsidR="00F70CB2" w:rsidRPr="00394649" w:rsidRDefault="00F70CB2" w:rsidP="00F70CB2">
            <w:pPr>
              <w:keepLines/>
              <w:rPr>
                <w:b/>
                <w:bCs/>
              </w:rPr>
            </w:pPr>
            <w:r w:rsidRPr="00394649">
              <w:rPr>
                <w:b/>
                <w:bCs/>
              </w:rPr>
              <w:t>May 20</w:t>
            </w:r>
            <w:r w:rsidRPr="00394649">
              <w:rPr>
                <w:b/>
                <w:bCs/>
                <w:vertAlign w:val="superscript"/>
              </w:rPr>
              <w:t>th</w:t>
            </w:r>
            <w:r w:rsidRPr="00394649">
              <w:rPr>
                <w:b/>
                <w:bCs/>
              </w:rPr>
              <w:t xml:space="preserve">   </w:t>
            </w:r>
          </w:p>
        </w:tc>
        <w:tc>
          <w:tcPr>
            <w:tcW w:w="7670" w:type="dxa"/>
          </w:tcPr>
          <w:p w14:paraId="23F4DE99" w14:textId="77777777" w:rsidR="00F70CB2" w:rsidRPr="00A74686" w:rsidRDefault="00F70CB2" w:rsidP="00F70CB2">
            <w:r w:rsidRPr="00A74686">
              <w:rPr>
                <w:b/>
              </w:rPr>
              <w:t>Topic:</w:t>
            </w:r>
            <w:r w:rsidRPr="00A74686">
              <w:t xml:space="preserve"> </w:t>
            </w:r>
            <w:r>
              <w:t xml:space="preserve">“Evaluating worldviews.” </w:t>
            </w:r>
          </w:p>
          <w:p w14:paraId="040C6AA7" w14:textId="77777777" w:rsidR="00F70CB2" w:rsidRPr="00A74686" w:rsidRDefault="00F70CB2" w:rsidP="00F70CB2">
            <w:r w:rsidRPr="00A74686">
              <w:rPr>
                <w:b/>
              </w:rPr>
              <w:t>Description:</w:t>
            </w:r>
            <w:r w:rsidRPr="00A74686">
              <w:t xml:space="preserve"> </w:t>
            </w:r>
            <w:r>
              <w:t>Introducing concepts helpful for evaluating competing worldviews. Review of terms.</w:t>
            </w:r>
          </w:p>
          <w:p w14:paraId="6B643EB0" w14:textId="77777777" w:rsidR="00F70CB2" w:rsidRPr="00A74686" w:rsidRDefault="00F70CB2" w:rsidP="00F70CB2">
            <w:r w:rsidRPr="00A74686">
              <w:rPr>
                <w:b/>
              </w:rPr>
              <w:t>Reading</w:t>
            </w:r>
            <w:r>
              <w:rPr>
                <w:b/>
              </w:rPr>
              <w:t xml:space="preserve"> due</w:t>
            </w:r>
            <w:r w:rsidRPr="00A74686">
              <w:rPr>
                <w:b/>
              </w:rPr>
              <w:t>:</w:t>
            </w:r>
            <w:r w:rsidRPr="00A74686">
              <w:t xml:space="preserve"> </w:t>
            </w:r>
            <w:r>
              <w:t>None.</w:t>
            </w:r>
          </w:p>
          <w:p w14:paraId="717C00E8" w14:textId="77777777" w:rsidR="00F70CB2" w:rsidRDefault="00F70CB2" w:rsidP="00F70CB2">
            <w:pPr>
              <w:keepLines/>
            </w:pPr>
            <w:r w:rsidRPr="00A74686">
              <w:rPr>
                <w:b/>
              </w:rPr>
              <w:t>Assignments/deadlines:</w:t>
            </w:r>
            <w:r w:rsidRPr="00A74686">
              <w:t xml:space="preserve"> </w:t>
            </w:r>
          </w:p>
          <w:p w14:paraId="16212C20" w14:textId="33DE47FA" w:rsidR="00F70CB2" w:rsidRDefault="00F70CB2" w:rsidP="00F70CB2">
            <w:pPr>
              <w:pStyle w:val="ListParagraph"/>
              <w:keepLines/>
              <w:numPr>
                <w:ilvl w:val="0"/>
                <w:numId w:val="40"/>
              </w:numPr>
            </w:pPr>
            <w:r w:rsidRPr="00881852">
              <w:rPr>
                <w:b/>
              </w:rPr>
              <w:t xml:space="preserve">FINAL ESSAY </w:t>
            </w:r>
            <w:r>
              <w:t>will be written in class today (60-minute time limit).</w:t>
            </w:r>
            <w:r w:rsidRPr="00881852">
              <w:rPr>
                <w:b/>
              </w:rPr>
              <w:t xml:space="preserve"> </w:t>
            </w:r>
            <w:r>
              <w:t xml:space="preserve">You may bring as many notes as you can write (by hand) on a single index card (the kind I hand out in class). </w:t>
            </w:r>
          </w:p>
          <w:p w14:paraId="16B6250E" w14:textId="0885F553" w:rsidR="00F70CB2" w:rsidRPr="00881852" w:rsidRDefault="00F70CB2" w:rsidP="00F70CB2">
            <w:pPr>
              <w:pStyle w:val="ListParagraph"/>
              <w:keepLines/>
              <w:numPr>
                <w:ilvl w:val="0"/>
                <w:numId w:val="40"/>
              </w:numPr>
              <w:rPr>
                <w:b/>
                <w:bCs/>
                <w:szCs w:val="20"/>
              </w:rPr>
            </w:pPr>
            <w:r>
              <w:lastRenderedPageBreak/>
              <w:t>You will also have 3 days to turn in an extra-credit essay if you wish.</w:t>
            </w:r>
          </w:p>
        </w:tc>
      </w:tr>
    </w:tbl>
    <w:p w14:paraId="0C82FEF4" w14:textId="77777777" w:rsidR="00774600" w:rsidRPr="00744A04" w:rsidRDefault="00774600" w:rsidP="00DA22E6">
      <w:pPr>
        <w:pStyle w:val="Heading1"/>
      </w:pPr>
      <w:r w:rsidRPr="00744A04">
        <w:lastRenderedPageBreak/>
        <w:t xml:space="preserve">Course Requirements </w:t>
      </w:r>
      <w:r w:rsidR="006D424A" w:rsidRPr="00744A04">
        <w:t xml:space="preserve">and Assessment </w:t>
      </w:r>
      <w:r w:rsidRPr="00744A04">
        <w:t>(with estimated workloads)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320"/>
        <w:gridCol w:w="1057"/>
        <w:gridCol w:w="3390"/>
        <w:gridCol w:w="1807"/>
      </w:tblGrid>
      <w:tr w:rsidR="00744A04" w:rsidRPr="00744A04" w14:paraId="2BA46CAF" w14:textId="77777777" w:rsidTr="6DDBFA9F">
        <w:tc>
          <w:tcPr>
            <w:tcW w:w="1776" w:type="dxa"/>
            <w:shd w:val="clear" w:color="auto" w:fill="D9D9D9" w:themeFill="background1" w:themeFillShade="D9"/>
          </w:tcPr>
          <w:p w14:paraId="187B7D62" w14:textId="77777777" w:rsidR="00F55372" w:rsidRPr="00744A04" w:rsidRDefault="00F55372" w:rsidP="6DDBFA9F">
            <w:pPr>
              <w:keepNext/>
              <w:keepLines/>
              <w:rPr>
                <w:b/>
                <w:bCs/>
                <w:szCs w:val="20"/>
              </w:rPr>
            </w:pPr>
            <w:r w:rsidRPr="6DDBFA9F">
              <w:rPr>
                <w:b/>
                <w:bCs/>
                <w:szCs w:val="20"/>
              </w:rPr>
              <w:t>Assignment</w:t>
            </w:r>
          </w:p>
        </w:tc>
        <w:tc>
          <w:tcPr>
            <w:tcW w:w="1320" w:type="dxa"/>
            <w:shd w:val="clear" w:color="auto" w:fill="D9D9D9" w:themeFill="background1" w:themeFillShade="D9"/>
          </w:tcPr>
          <w:p w14:paraId="5485C88E" w14:textId="3BD2A2F2" w:rsidR="00F55372" w:rsidRPr="00744A04" w:rsidRDefault="00F55372" w:rsidP="6DDBFA9F">
            <w:pPr>
              <w:keepNext/>
              <w:keepLines/>
              <w:rPr>
                <w:b/>
                <w:bCs/>
                <w:szCs w:val="20"/>
              </w:rPr>
            </w:pPr>
            <w:r w:rsidRPr="6DDBFA9F">
              <w:rPr>
                <w:b/>
                <w:bCs/>
                <w:szCs w:val="20"/>
              </w:rPr>
              <w:t>Workload (</w:t>
            </w:r>
            <w:r w:rsidR="00404580" w:rsidRPr="6DDBFA9F">
              <w:rPr>
                <w:b/>
                <w:bCs/>
                <w:szCs w:val="20"/>
              </w:rPr>
              <w:t>hours</w:t>
            </w:r>
            <w:r w:rsidRPr="6DDBFA9F">
              <w:rPr>
                <w:b/>
                <w:bCs/>
                <w:szCs w:val="20"/>
              </w:rPr>
              <w:t>)</w:t>
            </w:r>
          </w:p>
        </w:tc>
        <w:tc>
          <w:tcPr>
            <w:tcW w:w="1057" w:type="dxa"/>
            <w:shd w:val="clear" w:color="auto" w:fill="D9D9D9" w:themeFill="background1" w:themeFillShade="D9"/>
          </w:tcPr>
          <w:p w14:paraId="2B6BD304" w14:textId="77777777" w:rsidR="00F55372" w:rsidRPr="00744A04" w:rsidRDefault="00F55372" w:rsidP="6DDBFA9F">
            <w:pPr>
              <w:keepNext/>
              <w:keepLines/>
              <w:rPr>
                <w:b/>
                <w:bCs/>
                <w:szCs w:val="20"/>
              </w:rPr>
            </w:pPr>
            <w:r w:rsidRPr="6DDBFA9F">
              <w:rPr>
                <w:b/>
                <w:bCs/>
                <w:szCs w:val="20"/>
              </w:rPr>
              <w:t>Weight in Final Grade</w:t>
            </w:r>
          </w:p>
        </w:tc>
        <w:tc>
          <w:tcPr>
            <w:tcW w:w="3390" w:type="dxa"/>
            <w:shd w:val="clear" w:color="auto" w:fill="D9D9D9" w:themeFill="background1" w:themeFillShade="D9"/>
          </w:tcPr>
          <w:p w14:paraId="628B1BB7" w14:textId="77777777" w:rsidR="00F55372" w:rsidRPr="00744A04" w:rsidRDefault="00F55372" w:rsidP="6DDBFA9F">
            <w:pPr>
              <w:keepNext/>
              <w:keepLines/>
              <w:rPr>
                <w:b/>
                <w:bCs/>
                <w:szCs w:val="20"/>
              </w:rPr>
            </w:pPr>
            <w:r w:rsidRPr="6DDBFA9F">
              <w:rPr>
                <w:b/>
                <w:bCs/>
                <w:szCs w:val="20"/>
              </w:rPr>
              <w:t xml:space="preserve">Evaluated Course </w:t>
            </w:r>
            <w:r w:rsidR="00FF3A4B" w:rsidRPr="6DDBFA9F">
              <w:rPr>
                <w:b/>
                <w:bCs/>
                <w:szCs w:val="20"/>
              </w:rPr>
              <w:t xml:space="preserve">Specific </w:t>
            </w:r>
            <w:r w:rsidRPr="6DDBFA9F">
              <w:rPr>
                <w:b/>
                <w:bCs/>
                <w:szCs w:val="20"/>
              </w:rPr>
              <w:t>Learning Outcomes</w:t>
            </w:r>
          </w:p>
        </w:tc>
        <w:tc>
          <w:tcPr>
            <w:tcW w:w="1807" w:type="dxa"/>
            <w:shd w:val="clear" w:color="auto" w:fill="D9D9D9" w:themeFill="background1" w:themeFillShade="D9"/>
          </w:tcPr>
          <w:p w14:paraId="0DB31E77" w14:textId="77777777" w:rsidR="00F55372" w:rsidRPr="00744A04" w:rsidRDefault="00F55372" w:rsidP="6DDBFA9F">
            <w:pPr>
              <w:keepNext/>
              <w:keepLines/>
              <w:rPr>
                <w:b/>
                <w:bCs/>
                <w:szCs w:val="20"/>
              </w:rPr>
            </w:pPr>
            <w:r w:rsidRPr="6DDBFA9F">
              <w:rPr>
                <w:b/>
                <w:bCs/>
                <w:szCs w:val="20"/>
              </w:rPr>
              <w:t>Evaluated Institutional Learning Outcomes</w:t>
            </w:r>
            <w:r w:rsidR="00365D23" w:rsidRPr="6DDBFA9F">
              <w:rPr>
                <w:b/>
                <w:bCs/>
                <w:szCs w:val="20"/>
              </w:rPr>
              <w:t>*</w:t>
            </w:r>
          </w:p>
        </w:tc>
      </w:tr>
      <w:tr w:rsidR="008D2DE8" w:rsidRPr="00744A04" w14:paraId="4FD52EE8" w14:textId="77777777" w:rsidTr="6DDBFA9F">
        <w:tc>
          <w:tcPr>
            <w:tcW w:w="1776" w:type="dxa"/>
          </w:tcPr>
          <w:p w14:paraId="5DEA4AEB" w14:textId="23D716CD" w:rsidR="008D2DE8" w:rsidRPr="00C06CFB" w:rsidRDefault="00C06CFB" w:rsidP="008D2DE8">
            <w:pPr>
              <w:rPr>
                <w:b/>
              </w:rPr>
            </w:pPr>
            <w:r>
              <w:rPr>
                <w:b/>
              </w:rPr>
              <w:t>Attendance/</w:t>
            </w:r>
            <w:r w:rsidR="008D2DE8" w:rsidRPr="00C06CFB">
              <w:rPr>
                <w:b/>
              </w:rPr>
              <w:t>Class Participation</w:t>
            </w:r>
          </w:p>
        </w:tc>
        <w:tc>
          <w:tcPr>
            <w:tcW w:w="1320" w:type="dxa"/>
          </w:tcPr>
          <w:p w14:paraId="0048EEF2" w14:textId="470EC053" w:rsidR="008D2DE8" w:rsidRPr="00744A04" w:rsidRDefault="008D2DE8" w:rsidP="008D2DE8">
            <w:r>
              <w:t>42 hours</w:t>
            </w:r>
          </w:p>
        </w:tc>
        <w:tc>
          <w:tcPr>
            <w:tcW w:w="1057" w:type="dxa"/>
          </w:tcPr>
          <w:p w14:paraId="090357AA" w14:textId="0D96AB57" w:rsidR="00117622" w:rsidRPr="00117622" w:rsidRDefault="00117622" w:rsidP="00117622">
            <w:r>
              <w:t xml:space="preserve">0 </w:t>
            </w:r>
          </w:p>
        </w:tc>
        <w:tc>
          <w:tcPr>
            <w:tcW w:w="3390" w:type="dxa"/>
          </w:tcPr>
          <w:p w14:paraId="57270CBB" w14:textId="77777777" w:rsidR="007B4F59" w:rsidRPr="007B4F59" w:rsidRDefault="007B4F59" w:rsidP="007B4F59">
            <w:pPr>
              <w:numPr>
                <w:ilvl w:val="0"/>
                <w:numId w:val="14"/>
              </w:numPr>
              <w:ind w:left="347"/>
            </w:pPr>
            <w:r w:rsidRPr="007B4F59">
              <w:t>define various terms associated with the worldviews studied,</w:t>
            </w:r>
          </w:p>
          <w:p w14:paraId="23A01BA6" w14:textId="77777777" w:rsidR="007B4F59" w:rsidRDefault="007B4F59" w:rsidP="007B4F59">
            <w:pPr>
              <w:numPr>
                <w:ilvl w:val="0"/>
                <w:numId w:val="14"/>
              </w:numPr>
              <w:ind w:left="347"/>
            </w:pPr>
            <w:r w:rsidRPr="007B4F59">
              <w:t>articulate the core beliefs of proponents of the various worldviews we study,</w:t>
            </w:r>
          </w:p>
          <w:p w14:paraId="6046CC81" w14:textId="50516447" w:rsidR="008D2DE8" w:rsidRPr="00744A04" w:rsidRDefault="007B4F59" w:rsidP="007B4F59">
            <w:pPr>
              <w:numPr>
                <w:ilvl w:val="0"/>
                <w:numId w:val="14"/>
              </w:numPr>
              <w:ind w:left="347"/>
            </w:pPr>
            <w:r w:rsidRPr="007B4F59">
              <w:t>compare, contrast, critique, and evaluate various worldviews.</w:t>
            </w:r>
          </w:p>
        </w:tc>
        <w:tc>
          <w:tcPr>
            <w:tcW w:w="1807" w:type="dxa"/>
          </w:tcPr>
          <w:p w14:paraId="17205E7A" w14:textId="4CF865DA" w:rsidR="008D2DE8" w:rsidRPr="00744A04" w:rsidRDefault="007B4F59" w:rsidP="008D2DE8">
            <w:r>
              <w:t>1, 2.</w:t>
            </w:r>
          </w:p>
        </w:tc>
      </w:tr>
      <w:tr w:rsidR="008D2DE8" w:rsidRPr="00744A04" w14:paraId="538ADA16" w14:textId="77777777" w:rsidTr="6DDBFA9F">
        <w:tc>
          <w:tcPr>
            <w:tcW w:w="1776" w:type="dxa"/>
          </w:tcPr>
          <w:p w14:paraId="40756A26" w14:textId="26417158" w:rsidR="008D2DE8" w:rsidRPr="00744A04" w:rsidRDefault="008D2DE8" w:rsidP="008D2DE8">
            <w:r w:rsidRPr="006C7A99">
              <w:rPr>
                <w:rFonts w:cs="Arial"/>
                <w:b/>
              </w:rPr>
              <w:t>Readings, homework question</w:t>
            </w:r>
            <w:r>
              <w:rPr>
                <w:rFonts w:cs="Arial"/>
                <w:b/>
              </w:rPr>
              <w:t>-</w:t>
            </w:r>
            <w:proofErr w:type="spellStart"/>
            <w:r w:rsidRPr="006C7A99">
              <w:rPr>
                <w:rFonts w:cs="Arial"/>
                <w:b/>
              </w:rPr>
              <w:t>naires</w:t>
            </w:r>
            <w:proofErr w:type="spellEnd"/>
            <w:r w:rsidRPr="006C7A99">
              <w:rPr>
                <w:rFonts w:cs="Arial"/>
                <w:b/>
              </w:rPr>
              <w:t>, summary sheets</w:t>
            </w:r>
          </w:p>
        </w:tc>
        <w:tc>
          <w:tcPr>
            <w:tcW w:w="1320" w:type="dxa"/>
          </w:tcPr>
          <w:p w14:paraId="0FB5EE9E" w14:textId="7C2D724F" w:rsidR="008D2DE8" w:rsidRDefault="00D500FF" w:rsidP="008D2DE8">
            <w:r>
              <w:t>56 (</w:t>
            </w:r>
            <w:r w:rsidR="008D2DE8">
              <w:t>4 hours/</w:t>
            </w:r>
          </w:p>
          <w:p w14:paraId="737614E9" w14:textId="76874D09" w:rsidR="008D2DE8" w:rsidRPr="00744A04" w:rsidRDefault="008D2DE8" w:rsidP="008D2DE8">
            <w:r>
              <w:t>week</w:t>
            </w:r>
            <w:r w:rsidR="00D500FF">
              <w:t>)</w:t>
            </w:r>
          </w:p>
        </w:tc>
        <w:tc>
          <w:tcPr>
            <w:tcW w:w="1057" w:type="dxa"/>
          </w:tcPr>
          <w:p w14:paraId="140D1812" w14:textId="14F11C6D" w:rsidR="008D2DE8" w:rsidRPr="00744A04" w:rsidRDefault="008D2DE8" w:rsidP="008D2DE8">
            <w:r>
              <w:t>2</w:t>
            </w:r>
            <w:r w:rsidR="00A14E31">
              <w:t>0</w:t>
            </w:r>
            <w:r w:rsidRPr="006C7A99">
              <w:t>%</w:t>
            </w:r>
          </w:p>
        </w:tc>
        <w:tc>
          <w:tcPr>
            <w:tcW w:w="3390" w:type="dxa"/>
          </w:tcPr>
          <w:p w14:paraId="7020DEE4" w14:textId="77777777" w:rsidR="00180D8D" w:rsidRPr="00A93CFC" w:rsidRDefault="00180D8D" w:rsidP="00180D8D">
            <w:pPr>
              <w:pStyle w:val="ListParagraph"/>
              <w:numPr>
                <w:ilvl w:val="0"/>
                <w:numId w:val="14"/>
              </w:numPr>
              <w:ind w:left="437"/>
            </w:pPr>
            <w:r w:rsidRPr="006C7A99">
              <w:rPr>
                <w:rFonts w:cs="Arial"/>
                <w:spacing w:val="-3"/>
              </w:rPr>
              <w:t>define various terms associated with the worldviews studied</w:t>
            </w:r>
            <w:r>
              <w:rPr>
                <w:rFonts w:cs="Arial"/>
                <w:spacing w:val="-3"/>
              </w:rPr>
              <w:t>,</w:t>
            </w:r>
          </w:p>
          <w:p w14:paraId="3813CD96" w14:textId="77777777" w:rsidR="00180D8D" w:rsidRPr="00A93CFC" w:rsidRDefault="00180D8D" w:rsidP="00180D8D">
            <w:pPr>
              <w:pStyle w:val="ListParagraph"/>
              <w:numPr>
                <w:ilvl w:val="0"/>
                <w:numId w:val="14"/>
              </w:numPr>
              <w:ind w:left="437"/>
            </w:pPr>
            <w:r w:rsidRPr="006C7A99">
              <w:rPr>
                <w:rFonts w:cs="Arial"/>
                <w:spacing w:val="-3"/>
              </w:rPr>
              <w:t xml:space="preserve">articulate the core beliefs of </w:t>
            </w:r>
            <w:r>
              <w:rPr>
                <w:rFonts w:cs="Arial"/>
                <w:spacing w:val="-3"/>
              </w:rPr>
              <w:t xml:space="preserve">proponents of </w:t>
            </w:r>
            <w:r w:rsidRPr="006C7A99">
              <w:rPr>
                <w:rFonts w:cs="Arial"/>
                <w:spacing w:val="-3"/>
              </w:rPr>
              <w:t>the various worldviews we study</w:t>
            </w:r>
            <w:r>
              <w:rPr>
                <w:rFonts w:cs="Arial"/>
                <w:spacing w:val="-3"/>
              </w:rPr>
              <w:t>,</w:t>
            </w:r>
          </w:p>
          <w:p w14:paraId="556133E5" w14:textId="4B0A6D0E" w:rsidR="008D2DE8" w:rsidRPr="00744A04" w:rsidRDefault="00180D8D" w:rsidP="00180D8D">
            <w:pPr>
              <w:pStyle w:val="ListParagraph"/>
              <w:numPr>
                <w:ilvl w:val="0"/>
                <w:numId w:val="14"/>
              </w:numPr>
              <w:ind w:left="437"/>
            </w:pPr>
            <w:r w:rsidRPr="006C7A99">
              <w:rPr>
                <w:rFonts w:cs="Arial"/>
                <w:spacing w:val="-3"/>
              </w:rPr>
              <w:t>compare</w:t>
            </w:r>
            <w:r>
              <w:rPr>
                <w:rFonts w:cs="Arial"/>
                <w:spacing w:val="-3"/>
              </w:rPr>
              <w:t xml:space="preserve">, </w:t>
            </w:r>
            <w:r w:rsidRPr="006C7A99">
              <w:rPr>
                <w:rFonts w:cs="Arial"/>
                <w:spacing w:val="-3"/>
              </w:rPr>
              <w:t>contrast</w:t>
            </w:r>
            <w:r>
              <w:rPr>
                <w:rFonts w:cs="Arial"/>
                <w:spacing w:val="-3"/>
              </w:rPr>
              <w:t>, critique, and evaluate</w:t>
            </w:r>
            <w:r w:rsidRPr="006C7A99">
              <w:rPr>
                <w:rFonts w:cs="Arial"/>
                <w:spacing w:val="-3"/>
              </w:rPr>
              <w:t xml:space="preserve"> </w:t>
            </w:r>
            <w:r>
              <w:rPr>
                <w:rFonts w:cs="Arial"/>
                <w:spacing w:val="-3"/>
              </w:rPr>
              <w:t>various worldviews.</w:t>
            </w:r>
          </w:p>
        </w:tc>
        <w:tc>
          <w:tcPr>
            <w:tcW w:w="1807" w:type="dxa"/>
          </w:tcPr>
          <w:p w14:paraId="0D10AB5E" w14:textId="3B1A7BB5" w:rsidR="008D2DE8" w:rsidRPr="00744A04" w:rsidRDefault="008D2DE8" w:rsidP="008D2DE8">
            <w:r>
              <w:t>1, 2.</w:t>
            </w:r>
          </w:p>
        </w:tc>
      </w:tr>
      <w:tr w:rsidR="008D2DE8" w:rsidRPr="00744A04" w14:paraId="46CC21E8" w14:textId="77777777" w:rsidTr="6DDBFA9F">
        <w:tc>
          <w:tcPr>
            <w:tcW w:w="1776" w:type="dxa"/>
          </w:tcPr>
          <w:p w14:paraId="10DD6CE4" w14:textId="0A2967C6" w:rsidR="008D2DE8" w:rsidRPr="00744A04" w:rsidRDefault="00A14E31" w:rsidP="00A14E31">
            <w:r>
              <w:rPr>
                <w:rFonts w:cs="Arial"/>
                <w:b/>
              </w:rPr>
              <w:t>3</w:t>
            </w:r>
            <w:r w:rsidR="008D2DE8">
              <w:rPr>
                <w:rFonts w:cs="Arial"/>
                <w:b/>
              </w:rPr>
              <w:t xml:space="preserve"> </w:t>
            </w:r>
            <w:r w:rsidR="00180D8D">
              <w:rPr>
                <w:rFonts w:cs="Arial"/>
                <w:b/>
              </w:rPr>
              <w:t>Vocabulary</w:t>
            </w:r>
            <w:r w:rsidR="008D2DE8" w:rsidRPr="006C7A99">
              <w:rPr>
                <w:rFonts w:cs="Arial"/>
                <w:b/>
              </w:rPr>
              <w:t xml:space="preserve"> </w:t>
            </w:r>
            <w:r w:rsidR="00180D8D">
              <w:rPr>
                <w:rFonts w:cs="Arial"/>
                <w:b/>
              </w:rPr>
              <w:t>Quizzes (Short essay)</w:t>
            </w:r>
          </w:p>
        </w:tc>
        <w:tc>
          <w:tcPr>
            <w:tcW w:w="1320" w:type="dxa"/>
          </w:tcPr>
          <w:p w14:paraId="19A713B6" w14:textId="521A5607" w:rsidR="008D2DE8" w:rsidRPr="00744A04" w:rsidRDefault="00D500FF" w:rsidP="00D500FF">
            <w:r>
              <w:t>24 (</w:t>
            </w:r>
            <w:r w:rsidR="008D2DE8">
              <w:t>1</w:t>
            </w:r>
            <w:r>
              <w:t>2</w:t>
            </w:r>
            <w:r w:rsidR="008D2DE8">
              <w:t xml:space="preserve"> hours each</w:t>
            </w:r>
            <w:r>
              <w:t>)</w:t>
            </w:r>
          </w:p>
        </w:tc>
        <w:tc>
          <w:tcPr>
            <w:tcW w:w="1057" w:type="dxa"/>
          </w:tcPr>
          <w:p w14:paraId="39ABFF64" w14:textId="3E9F37B3" w:rsidR="008D2DE8" w:rsidRPr="00744A04" w:rsidRDefault="008D2DE8" w:rsidP="00A14E31">
            <w:r>
              <w:t>4</w:t>
            </w:r>
            <w:r w:rsidR="00A14E31">
              <w:t>5</w:t>
            </w:r>
            <w:r w:rsidRPr="006C7A99">
              <w:t>%</w:t>
            </w:r>
            <w:r>
              <w:t xml:space="preserve"> (</w:t>
            </w:r>
            <w:r w:rsidR="00A14E31">
              <w:t>15</w:t>
            </w:r>
            <w:r>
              <w:t xml:space="preserve"> points each)</w:t>
            </w:r>
          </w:p>
        </w:tc>
        <w:tc>
          <w:tcPr>
            <w:tcW w:w="3390" w:type="dxa"/>
          </w:tcPr>
          <w:p w14:paraId="15532971" w14:textId="67E834B5" w:rsidR="00180D8D" w:rsidRPr="00A93CFC" w:rsidRDefault="00180D8D" w:rsidP="00180D8D">
            <w:pPr>
              <w:pStyle w:val="ListParagraph"/>
              <w:numPr>
                <w:ilvl w:val="0"/>
                <w:numId w:val="14"/>
              </w:numPr>
              <w:ind w:left="437"/>
            </w:pPr>
            <w:r w:rsidRPr="006C7A99">
              <w:rPr>
                <w:rFonts w:cs="Arial"/>
                <w:spacing w:val="-3"/>
              </w:rPr>
              <w:t>define various terms associated with the worldviews studied</w:t>
            </w:r>
            <w:r w:rsidR="007B4F59">
              <w:rPr>
                <w:rFonts w:cs="Arial"/>
                <w:spacing w:val="-3"/>
              </w:rPr>
              <w:t>.</w:t>
            </w:r>
          </w:p>
          <w:p w14:paraId="167163BE" w14:textId="1901CB76" w:rsidR="008D2DE8" w:rsidRPr="00744A04" w:rsidRDefault="008D2DE8" w:rsidP="008D2DE8"/>
        </w:tc>
        <w:tc>
          <w:tcPr>
            <w:tcW w:w="1807" w:type="dxa"/>
          </w:tcPr>
          <w:p w14:paraId="170C1D48" w14:textId="5F6D8321" w:rsidR="008D2DE8" w:rsidRPr="00744A04" w:rsidRDefault="008D2DE8" w:rsidP="008D2DE8">
            <w:r>
              <w:t>1, 2.</w:t>
            </w:r>
          </w:p>
        </w:tc>
      </w:tr>
      <w:tr w:rsidR="008D2DE8" w:rsidRPr="00744A04" w14:paraId="66CE8649" w14:textId="77777777" w:rsidTr="6DDBFA9F">
        <w:tc>
          <w:tcPr>
            <w:tcW w:w="1776" w:type="dxa"/>
          </w:tcPr>
          <w:p w14:paraId="203D9773" w14:textId="33B25FF8" w:rsidR="008D2DE8" w:rsidRPr="00744A04" w:rsidRDefault="00180D8D" w:rsidP="008D2DE8">
            <w:r>
              <w:rPr>
                <w:rFonts w:cs="Arial"/>
                <w:b/>
              </w:rPr>
              <w:t xml:space="preserve">Final </w:t>
            </w:r>
            <w:r w:rsidR="00646A23">
              <w:rPr>
                <w:rFonts w:cs="Arial"/>
                <w:b/>
              </w:rPr>
              <w:t>Essay</w:t>
            </w:r>
            <w:r w:rsidR="00D86C39">
              <w:rPr>
                <w:rFonts w:cs="Arial"/>
                <w:b/>
              </w:rPr>
              <w:t xml:space="preserve"> (in</w:t>
            </w:r>
            <w:r w:rsidR="00881852">
              <w:rPr>
                <w:rFonts w:cs="Arial"/>
                <w:b/>
              </w:rPr>
              <w:t>-</w:t>
            </w:r>
            <w:r w:rsidR="00D86C39">
              <w:rPr>
                <w:rFonts w:cs="Arial"/>
                <w:b/>
              </w:rPr>
              <w:t>class writing assignment)</w:t>
            </w:r>
            <w:r>
              <w:rPr>
                <w:rFonts w:cs="Arial"/>
                <w:b/>
              </w:rPr>
              <w:t>: Compare Two Worldviews</w:t>
            </w:r>
            <w:r w:rsidR="008D2DE8">
              <w:rPr>
                <w:rFonts w:cs="Arial"/>
                <w:b/>
              </w:rPr>
              <w:t xml:space="preserve"> </w:t>
            </w:r>
          </w:p>
        </w:tc>
        <w:tc>
          <w:tcPr>
            <w:tcW w:w="1320" w:type="dxa"/>
          </w:tcPr>
          <w:p w14:paraId="75E7EC44" w14:textId="1D4C3914" w:rsidR="008D2DE8" w:rsidRPr="00744A04" w:rsidRDefault="008D2DE8" w:rsidP="008D2DE8">
            <w:r>
              <w:t>28 hours</w:t>
            </w:r>
          </w:p>
        </w:tc>
        <w:tc>
          <w:tcPr>
            <w:tcW w:w="1057" w:type="dxa"/>
          </w:tcPr>
          <w:p w14:paraId="5D5FF692" w14:textId="10368651" w:rsidR="008D2DE8" w:rsidRPr="00744A04" w:rsidRDefault="008D2DE8" w:rsidP="008D2DE8">
            <w:r>
              <w:t>35</w:t>
            </w:r>
            <w:r w:rsidRPr="006C7A99">
              <w:t>%</w:t>
            </w:r>
          </w:p>
        </w:tc>
        <w:tc>
          <w:tcPr>
            <w:tcW w:w="3390" w:type="dxa"/>
          </w:tcPr>
          <w:p w14:paraId="62FFAFBD" w14:textId="77777777" w:rsidR="00180D8D" w:rsidRPr="00A93CFC" w:rsidRDefault="00180D8D" w:rsidP="00180D8D">
            <w:pPr>
              <w:pStyle w:val="ListParagraph"/>
              <w:numPr>
                <w:ilvl w:val="0"/>
                <w:numId w:val="14"/>
              </w:numPr>
              <w:ind w:left="437"/>
            </w:pPr>
            <w:r w:rsidRPr="006C7A99">
              <w:rPr>
                <w:rFonts w:cs="Arial"/>
                <w:spacing w:val="-3"/>
              </w:rPr>
              <w:t>define various terms associated with the worldviews studied</w:t>
            </w:r>
            <w:r>
              <w:rPr>
                <w:rFonts w:cs="Arial"/>
                <w:spacing w:val="-3"/>
              </w:rPr>
              <w:t>,</w:t>
            </w:r>
          </w:p>
          <w:p w14:paraId="6AE80E28" w14:textId="77777777" w:rsidR="00180D8D" w:rsidRPr="00180D8D" w:rsidRDefault="00180D8D" w:rsidP="00180D8D">
            <w:pPr>
              <w:pStyle w:val="ListParagraph"/>
              <w:numPr>
                <w:ilvl w:val="0"/>
                <w:numId w:val="14"/>
              </w:numPr>
              <w:ind w:left="437"/>
            </w:pPr>
            <w:r w:rsidRPr="006C7A99">
              <w:rPr>
                <w:rFonts w:cs="Arial"/>
                <w:spacing w:val="-3"/>
              </w:rPr>
              <w:t xml:space="preserve">articulate the core beliefs of </w:t>
            </w:r>
            <w:r>
              <w:rPr>
                <w:rFonts w:cs="Arial"/>
                <w:spacing w:val="-3"/>
              </w:rPr>
              <w:t xml:space="preserve">proponents of </w:t>
            </w:r>
            <w:r w:rsidRPr="006C7A99">
              <w:rPr>
                <w:rFonts w:cs="Arial"/>
                <w:spacing w:val="-3"/>
              </w:rPr>
              <w:t>the various worldviews we study</w:t>
            </w:r>
            <w:r>
              <w:rPr>
                <w:rFonts w:cs="Arial"/>
                <w:spacing w:val="-3"/>
              </w:rPr>
              <w:t>,</w:t>
            </w:r>
          </w:p>
          <w:p w14:paraId="45832145" w14:textId="63740E37" w:rsidR="008D2DE8" w:rsidRPr="00744A04" w:rsidRDefault="00180D8D" w:rsidP="00180D8D">
            <w:pPr>
              <w:pStyle w:val="ListParagraph"/>
              <w:numPr>
                <w:ilvl w:val="0"/>
                <w:numId w:val="14"/>
              </w:numPr>
              <w:ind w:left="437"/>
            </w:pPr>
            <w:r w:rsidRPr="00180D8D">
              <w:rPr>
                <w:rFonts w:cs="Arial"/>
                <w:spacing w:val="-3"/>
              </w:rPr>
              <w:t>compare, contrast, critique, and evaluate various worldviews.</w:t>
            </w:r>
          </w:p>
        </w:tc>
        <w:tc>
          <w:tcPr>
            <w:tcW w:w="1807" w:type="dxa"/>
          </w:tcPr>
          <w:p w14:paraId="52A032ED" w14:textId="181E0A72" w:rsidR="008D2DE8" w:rsidRPr="00744A04" w:rsidRDefault="008D2DE8" w:rsidP="008D2DE8">
            <w:r>
              <w:t>1, 2, 3.</w:t>
            </w:r>
          </w:p>
        </w:tc>
      </w:tr>
      <w:tr w:rsidR="008D2DE8" w:rsidRPr="00744A04" w14:paraId="5058CB49" w14:textId="77777777" w:rsidTr="6DDBFA9F">
        <w:tc>
          <w:tcPr>
            <w:tcW w:w="1776" w:type="dxa"/>
          </w:tcPr>
          <w:p w14:paraId="1C0296B5" w14:textId="5383850A" w:rsidR="008D2DE8" w:rsidRPr="00744A04" w:rsidRDefault="008D2DE8" w:rsidP="008D2DE8">
            <w:r w:rsidRPr="006C7A99">
              <w:rPr>
                <w:rFonts w:cs="Arial"/>
                <w:b/>
              </w:rPr>
              <w:t>Extra Credit</w:t>
            </w:r>
          </w:p>
        </w:tc>
        <w:tc>
          <w:tcPr>
            <w:tcW w:w="1320" w:type="dxa"/>
          </w:tcPr>
          <w:p w14:paraId="2A5C5EB8" w14:textId="77777777" w:rsidR="008D2DE8" w:rsidRPr="00744A04" w:rsidRDefault="008D2DE8" w:rsidP="008D2DE8"/>
        </w:tc>
        <w:tc>
          <w:tcPr>
            <w:tcW w:w="1057" w:type="dxa"/>
          </w:tcPr>
          <w:p w14:paraId="34AA7ED4" w14:textId="7793B15D" w:rsidR="008D2DE8" w:rsidRPr="00744A04" w:rsidRDefault="008D2DE8" w:rsidP="008D2DE8">
            <w:r>
              <w:t>2%</w:t>
            </w:r>
          </w:p>
        </w:tc>
        <w:tc>
          <w:tcPr>
            <w:tcW w:w="3390" w:type="dxa"/>
          </w:tcPr>
          <w:p w14:paraId="2FAE5E06" w14:textId="77777777" w:rsidR="00D500FF" w:rsidRPr="00D500FF" w:rsidRDefault="00D500FF" w:rsidP="00D500FF">
            <w:pPr>
              <w:pStyle w:val="ListParagraph"/>
              <w:numPr>
                <w:ilvl w:val="0"/>
                <w:numId w:val="14"/>
              </w:numPr>
              <w:ind w:left="437"/>
            </w:pPr>
            <w:r w:rsidRPr="006C7A99">
              <w:rPr>
                <w:rFonts w:cs="Arial"/>
                <w:spacing w:val="-3"/>
              </w:rPr>
              <w:t xml:space="preserve">articulate the core beliefs of </w:t>
            </w:r>
            <w:r>
              <w:rPr>
                <w:rFonts w:cs="Arial"/>
                <w:spacing w:val="-3"/>
              </w:rPr>
              <w:t xml:space="preserve">proponents of </w:t>
            </w:r>
            <w:r w:rsidRPr="006C7A99">
              <w:rPr>
                <w:rFonts w:cs="Arial"/>
                <w:spacing w:val="-3"/>
              </w:rPr>
              <w:t>the various worldviews we study</w:t>
            </w:r>
            <w:r>
              <w:rPr>
                <w:rFonts w:cs="Arial"/>
                <w:spacing w:val="-3"/>
              </w:rPr>
              <w:t>,</w:t>
            </w:r>
          </w:p>
          <w:p w14:paraId="0BD05785" w14:textId="4F59D83B" w:rsidR="008D2DE8" w:rsidRPr="00744A04" w:rsidRDefault="00D500FF" w:rsidP="00D500FF">
            <w:pPr>
              <w:pStyle w:val="ListParagraph"/>
              <w:numPr>
                <w:ilvl w:val="0"/>
                <w:numId w:val="14"/>
              </w:numPr>
              <w:ind w:left="437"/>
            </w:pPr>
            <w:r w:rsidRPr="00D500FF">
              <w:rPr>
                <w:rFonts w:cs="Arial"/>
                <w:spacing w:val="-3"/>
              </w:rPr>
              <w:t>compare, contrast, critique, and evaluate various worldviews.</w:t>
            </w:r>
          </w:p>
        </w:tc>
        <w:tc>
          <w:tcPr>
            <w:tcW w:w="1807" w:type="dxa"/>
          </w:tcPr>
          <w:p w14:paraId="52BA4E40" w14:textId="6C35C8F7" w:rsidR="008D2DE8" w:rsidRPr="00744A04" w:rsidRDefault="008D2DE8" w:rsidP="008D2DE8">
            <w:r>
              <w:rPr>
                <w:rFonts w:cs="Arial"/>
              </w:rPr>
              <w:t>1, 2, 3.</w:t>
            </w:r>
          </w:p>
        </w:tc>
      </w:tr>
      <w:tr w:rsidR="00744A04" w:rsidRPr="00744A04" w14:paraId="0799B966" w14:textId="77777777" w:rsidTr="6DDBFA9F">
        <w:tc>
          <w:tcPr>
            <w:tcW w:w="1776" w:type="dxa"/>
          </w:tcPr>
          <w:p w14:paraId="2A5EE88E" w14:textId="77777777" w:rsidR="00F55372" w:rsidRPr="009848C3" w:rsidRDefault="00F55372" w:rsidP="6DDBFA9F">
            <w:pPr>
              <w:rPr>
                <w:b/>
                <w:bCs/>
                <w:szCs w:val="20"/>
              </w:rPr>
            </w:pPr>
            <w:r w:rsidRPr="009848C3">
              <w:rPr>
                <w:b/>
                <w:bCs/>
                <w:szCs w:val="20"/>
              </w:rPr>
              <w:t>TOTAL</w:t>
            </w:r>
          </w:p>
        </w:tc>
        <w:tc>
          <w:tcPr>
            <w:tcW w:w="1320" w:type="dxa"/>
          </w:tcPr>
          <w:p w14:paraId="160C630F" w14:textId="77777777" w:rsidR="00F55372" w:rsidRPr="009848C3" w:rsidRDefault="00F55372" w:rsidP="6DDBFA9F">
            <w:pPr>
              <w:rPr>
                <w:b/>
                <w:bCs/>
                <w:szCs w:val="20"/>
              </w:rPr>
            </w:pPr>
            <w:r w:rsidRPr="009848C3">
              <w:rPr>
                <w:b/>
                <w:bCs/>
                <w:szCs w:val="20"/>
              </w:rPr>
              <w:t>150</w:t>
            </w:r>
          </w:p>
        </w:tc>
        <w:tc>
          <w:tcPr>
            <w:tcW w:w="1057" w:type="dxa"/>
          </w:tcPr>
          <w:p w14:paraId="7440F742" w14:textId="77777777" w:rsidR="00F55372" w:rsidRPr="009848C3" w:rsidRDefault="00F55372" w:rsidP="6DDBFA9F">
            <w:pPr>
              <w:rPr>
                <w:b/>
                <w:bCs/>
                <w:szCs w:val="20"/>
              </w:rPr>
            </w:pPr>
            <w:r w:rsidRPr="009848C3">
              <w:rPr>
                <w:b/>
                <w:bCs/>
                <w:szCs w:val="20"/>
              </w:rPr>
              <w:t>100%</w:t>
            </w:r>
          </w:p>
        </w:tc>
        <w:tc>
          <w:tcPr>
            <w:tcW w:w="3390" w:type="dxa"/>
          </w:tcPr>
          <w:p w14:paraId="7B5AA3BF" w14:textId="77777777" w:rsidR="00F55372" w:rsidRPr="00744A04" w:rsidRDefault="00F55372" w:rsidP="006D424A">
            <w:pPr>
              <w:rPr>
                <w:b/>
              </w:rPr>
            </w:pPr>
          </w:p>
        </w:tc>
        <w:tc>
          <w:tcPr>
            <w:tcW w:w="1807" w:type="dxa"/>
          </w:tcPr>
          <w:p w14:paraId="5F48D17E" w14:textId="77777777" w:rsidR="00F55372" w:rsidRPr="00744A04" w:rsidRDefault="00F55372" w:rsidP="006D424A">
            <w:pPr>
              <w:rPr>
                <w:b/>
              </w:rPr>
            </w:pPr>
          </w:p>
        </w:tc>
      </w:tr>
    </w:tbl>
    <w:p w14:paraId="2F6A43BD" w14:textId="77777777" w:rsidR="00365D23" w:rsidRPr="00744A04" w:rsidRDefault="00365D23" w:rsidP="00365D23">
      <w:r w:rsidRPr="00744A04">
        <w:t xml:space="preserve">*1 = Critical Thinking; 2 = </w:t>
      </w:r>
      <w:r w:rsidR="00CE2656" w:rsidRPr="00744A04">
        <w:t xml:space="preserve">Effective </w:t>
      </w:r>
      <w:r w:rsidRPr="00744A04">
        <w:t>Communication; 3</w:t>
      </w:r>
      <w:r w:rsidR="00FF3A4B" w:rsidRPr="00744A04">
        <w:t xml:space="preserve"> </w:t>
      </w:r>
      <w:r w:rsidRPr="00744A04">
        <w:t xml:space="preserve">= </w:t>
      </w:r>
      <w:r w:rsidR="00CE2656" w:rsidRPr="00744A04">
        <w:t xml:space="preserve">Effective and Responsible </w:t>
      </w:r>
      <w:r w:rsidRPr="00744A04">
        <w:t>Action</w:t>
      </w:r>
    </w:p>
    <w:p w14:paraId="1AB580A8" w14:textId="77777777" w:rsidR="003626F4" w:rsidRPr="00744A04" w:rsidRDefault="003626F4" w:rsidP="00DA22E6">
      <w:pPr>
        <w:pStyle w:val="Heading1"/>
      </w:pPr>
      <w:r w:rsidRPr="00744A04">
        <w:t>Detail</w:t>
      </w:r>
      <w:r w:rsidR="00637F09" w:rsidRPr="00744A04">
        <w:t>ed</w:t>
      </w:r>
      <w:r w:rsidRPr="00744A04">
        <w:t xml:space="preserve"> </w:t>
      </w:r>
      <w:r w:rsidR="00637F09" w:rsidRPr="00744A04">
        <w:t>description</w:t>
      </w:r>
      <w:r w:rsidR="00114ADF" w:rsidRPr="00744A04">
        <w:t xml:space="preserve"> of the assignments</w:t>
      </w:r>
    </w:p>
    <w:p w14:paraId="5CF1DFCA" w14:textId="77777777" w:rsidR="00180D8D" w:rsidRDefault="003626F4" w:rsidP="00180D8D">
      <w:pPr>
        <w:ind w:left="-18"/>
        <w:rPr>
          <w:rFonts w:cs="Arial"/>
        </w:rPr>
      </w:pPr>
      <w:r w:rsidRPr="00180D8D">
        <w:rPr>
          <w:b/>
          <w:i/>
        </w:rPr>
        <w:t>Assignment</w:t>
      </w:r>
      <w:r w:rsidR="00762640" w:rsidRPr="00180D8D">
        <w:rPr>
          <w:b/>
          <w:i/>
        </w:rPr>
        <w:t xml:space="preserve"> 1</w:t>
      </w:r>
      <w:r w:rsidRPr="00180D8D">
        <w:rPr>
          <w:b/>
          <w:i/>
        </w:rPr>
        <w:t>:</w:t>
      </w:r>
      <w:r w:rsidR="00FF3A4B" w:rsidRPr="00180D8D">
        <w:rPr>
          <w:b/>
          <w:i/>
        </w:rPr>
        <w:t xml:space="preserve"> </w:t>
      </w:r>
      <w:r w:rsidR="008D2DE8" w:rsidRPr="00180D8D">
        <w:rPr>
          <w:b/>
          <w:i/>
        </w:rPr>
        <w:t>Homework</w:t>
      </w:r>
      <w:r w:rsidR="00180D8D">
        <w:rPr>
          <w:b/>
          <w:i/>
        </w:rPr>
        <w:t xml:space="preserve"> </w:t>
      </w:r>
      <w:r w:rsidR="008D2DE8">
        <w:t>—</w:t>
      </w:r>
      <w:r w:rsidR="00180D8D" w:rsidRPr="00180D8D">
        <w:rPr>
          <w:rFonts w:cs="Arial"/>
        </w:rPr>
        <w:t xml:space="preserve"> </w:t>
      </w:r>
      <w:r w:rsidR="00180D8D" w:rsidRPr="006C7A99">
        <w:rPr>
          <w:rFonts w:cs="Arial"/>
        </w:rPr>
        <w:t xml:space="preserve">Before we study a worldview, I will assign short readings from that worldview perspective from the course reader. You are to read it and answer the reading questions from a homework sheet I will give you. Please complete your homework </w:t>
      </w:r>
      <w:r w:rsidR="00180D8D" w:rsidRPr="006C7A99">
        <w:rPr>
          <w:rFonts w:cs="Arial"/>
          <w:i/>
        </w:rPr>
        <w:t>before</w:t>
      </w:r>
      <w:r w:rsidR="00180D8D" w:rsidRPr="006C7A99">
        <w:rPr>
          <w:rFonts w:cs="Arial"/>
        </w:rPr>
        <w:t xml:space="preserve"> class so that you will be able to pa</w:t>
      </w:r>
      <w:r w:rsidR="00180D8D">
        <w:rPr>
          <w:rFonts w:cs="Arial"/>
        </w:rPr>
        <w:t xml:space="preserve">rticipate fully in discussions. </w:t>
      </w:r>
      <w:r w:rsidR="00180D8D" w:rsidRPr="006C7A99">
        <w:rPr>
          <w:rFonts w:cs="Arial"/>
        </w:rPr>
        <w:t xml:space="preserve">I will not grade the homework questionnaires on correctness, but only on completion (in other </w:t>
      </w:r>
      <w:r w:rsidR="00180D8D" w:rsidRPr="006C7A99">
        <w:rPr>
          <w:rFonts w:cs="Arial"/>
        </w:rPr>
        <w:lastRenderedPageBreak/>
        <w:t xml:space="preserve">words, it is impossible to get a bad grade for your homework unless you simply don’t do it). </w:t>
      </w:r>
    </w:p>
    <w:p w14:paraId="50994BB3" w14:textId="77777777" w:rsidR="00180D8D" w:rsidRDefault="00180D8D" w:rsidP="00180D8D">
      <w:pPr>
        <w:ind w:left="-18"/>
        <w:rPr>
          <w:rFonts w:cs="Arial"/>
        </w:rPr>
      </w:pPr>
    </w:p>
    <w:p w14:paraId="48F3D1A0" w14:textId="77777777" w:rsidR="00180D8D" w:rsidRDefault="00180D8D" w:rsidP="00180D8D">
      <w:pPr>
        <w:ind w:left="-18"/>
        <w:rPr>
          <w:rFonts w:cs="Arial"/>
        </w:rPr>
      </w:pPr>
      <w:r>
        <w:rPr>
          <w:rFonts w:cs="Arial"/>
          <w:i/>
        </w:rPr>
        <w:t xml:space="preserve">After </w:t>
      </w:r>
      <w:r>
        <w:rPr>
          <w:rFonts w:cs="Arial"/>
        </w:rPr>
        <w:t xml:space="preserve">we complete a worldview, we will review it at the beginning of the next class using the 10 Diagnostic Points (so those must be completed before that review). </w:t>
      </w:r>
    </w:p>
    <w:p w14:paraId="2894BEE7" w14:textId="77777777" w:rsidR="00180D8D" w:rsidRDefault="00180D8D" w:rsidP="00180D8D">
      <w:pPr>
        <w:ind w:left="-18"/>
        <w:rPr>
          <w:rFonts w:cs="Arial"/>
        </w:rPr>
      </w:pPr>
    </w:p>
    <w:p w14:paraId="46A60A1D" w14:textId="4CBDCE00" w:rsidR="00180D8D" w:rsidRPr="006C7A99" w:rsidRDefault="00180D8D" w:rsidP="00180D8D">
      <w:pPr>
        <w:ind w:left="-18"/>
        <w:rPr>
          <w:rFonts w:cs="Arial"/>
        </w:rPr>
      </w:pPr>
      <w:r w:rsidRPr="006C7A99">
        <w:rPr>
          <w:rFonts w:cs="Arial"/>
        </w:rPr>
        <w:t xml:space="preserve">Together, all of the homework sheets will be worth about </w:t>
      </w:r>
      <w:r>
        <w:rPr>
          <w:rFonts w:cs="Arial"/>
        </w:rPr>
        <w:t xml:space="preserve">25% </w:t>
      </w:r>
      <w:r w:rsidRPr="006C7A99">
        <w:rPr>
          <w:rFonts w:cs="Arial"/>
        </w:rPr>
        <w:t>of your final grade.</w:t>
      </w:r>
    </w:p>
    <w:p w14:paraId="6D6C62C8" w14:textId="77777777" w:rsidR="00180D8D" w:rsidRDefault="00180D8D" w:rsidP="00D34A6E">
      <w:pPr>
        <w:keepNext/>
        <w:keepLines/>
        <w:rPr>
          <w:b/>
        </w:rPr>
      </w:pPr>
    </w:p>
    <w:p w14:paraId="0E7A9488" w14:textId="77777777" w:rsidR="00A80BB4" w:rsidRPr="00744A04" w:rsidRDefault="00A80BB4" w:rsidP="00D34A6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084"/>
        <w:gridCol w:w="1933"/>
      </w:tblGrid>
      <w:tr w:rsidR="00744A04" w:rsidRPr="00744A04" w14:paraId="05CAC410" w14:textId="77777777" w:rsidTr="00946557">
        <w:tc>
          <w:tcPr>
            <w:tcW w:w="7393" w:type="dxa"/>
            <w:shd w:val="clear" w:color="auto" w:fill="D9D9D9" w:themeFill="background1" w:themeFillShade="D9"/>
          </w:tcPr>
          <w:p w14:paraId="0FA0E566" w14:textId="77777777" w:rsidR="00295DFD" w:rsidRPr="009848C3" w:rsidRDefault="00295DFD" w:rsidP="6DDBFA9F">
            <w:pPr>
              <w:keepNext/>
              <w:keepLines/>
              <w:jc w:val="both"/>
              <w:rPr>
                <w:b/>
                <w:bCs/>
                <w:szCs w:val="20"/>
              </w:rPr>
            </w:pPr>
            <w:r w:rsidRPr="009848C3">
              <w:rPr>
                <w:b/>
                <w:bCs/>
                <w:szCs w:val="20"/>
              </w:rPr>
              <w:t>Assessed area</w:t>
            </w:r>
          </w:p>
        </w:tc>
        <w:tc>
          <w:tcPr>
            <w:tcW w:w="1957" w:type="dxa"/>
            <w:shd w:val="clear" w:color="auto" w:fill="D9D9D9" w:themeFill="background1" w:themeFillShade="D9"/>
          </w:tcPr>
          <w:p w14:paraId="2A8D322D" w14:textId="77777777" w:rsidR="00295DFD" w:rsidRPr="009848C3" w:rsidRDefault="00295DFD" w:rsidP="6DDBFA9F">
            <w:pPr>
              <w:keepNext/>
              <w:keepLines/>
              <w:jc w:val="both"/>
              <w:rPr>
                <w:b/>
                <w:bCs/>
                <w:szCs w:val="20"/>
              </w:rPr>
            </w:pPr>
            <w:r w:rsidRPr="009848C3">
              <w:rPr>
                <w:b/>
                <w:bCs/>
                <w:szCs w:val="20"/>
              </w:rPr>
              <w:t>Percentage</w:t>
            </w:r>
          </w:p>
        </w:tc>
      </w:tr>
      <w:tr w:rsidR="00744A04" w:rsidRPr="00744A04" w14:paraId="7ADC5B9B" w14:textId="77777777" w:rsidTr="00946557">
        <w:tc>
          <w:tcPr>
            <w:tcW w:w="7393" w:type="dxa"/>
          </w:tcPr>
          <w:p w14:paraId="4ED059E0" w14:textId="5959BF05" w:rsidR="00295DFD" w:rsidRPr="00744A04" w:rsidRDefault="008D2DE8" w:rsidP="00D802BB">
            <w:pPr>
              <w:jc w:val="both"/>
            </w:pPr>
            <w:r>
              <w:t>Did you do your assigned homework? If yes, then...</w:t>
            </w:r>
          </w:p>
        </w:tc>
        <w:tc>
          <w:tcPr>
            <w:tcW w:w="1957" w:type="dxa"/>
          </w:tcPr>
          <w:p w14:paraId="2A14CBD4" w14:textId="4F209F9E" w:rsidR="00295DFD" w:rsidRPr="00744A04" w:rsidRDefault="008D2DE8" w:rsidP="00D802BB">
            <w:pPr>
              <w:jc w:val="both"/>
            </w:pPr>
            <w:r>
              <w:t>100%</w:t>
            </w:r>
          </w:p>
        </w:tc>
      </w:tr>
    </w:tbl>
    <w:p w14:paraId="5CB417A6" w14:textId="476CC009" w:rsidR="00762640" w:rsidRPr="00946557" w:rsidRDefault="003626F4" w:rsidP="00114ADF">
      <w:pPr>
        <w:pStyle w:val="Heading2"/>
        <w:rPr>
          <w:b w:val="0"/>
          <w:i w:val="0"/>
        </w:rPr>
      </w:pPr>
      <w:r w:rsidRPr="00744A04">
        <w:t>Assignment</w:t>
      </w:r>
      <w:r w:rsidR="00762640" w:rsidRPr="00744A04">
        <w:t xml:space="preserve"> 2</w:t>
      </w:r>
      <w:r w:rsidRPr="00744A04">
        <w:t>:</w:t>
      </w:r>
      <w:r w:rsidR="00FF3A4B" w:rsidRPr="00744A04">
        <w:rPr>
          <w:b w:val="0"/>
        </w:rPr>
        <w:t xml:space="preserve"> </w:t>
      </w:r>
      <w:r w:rsidR="00946557">
        <w:t>T</w:t>
      </w:r>
      <w:r w:rsidR="00E860E8">
        <w:t>hree</w:t>
      </w:r>
      <w:r w:rsidR="00946557">
        <w:t xml:space="preserve"> midterm</w:t>
      </w:r>
      <w:r w:rsidR="00180D8D">
        <w:t xml:space="preserve"> vocabulary quizzes</w:t>
      </w:r>
      <w:r w:rsidR="00946557">
        <w:t>—</w:t>
      </w:r>
      <w:r w:rsidR="00946557">
        <w:rPr>
          <w:b w:val="0"/>
          <w:i w:val="0"/>
        </w:rPr>
        <w:t xml:space="preserve">Short (20 min) </w:t>
      </w:r>
      <w:r w:rsidR="00180D8D">
        <w:rPr>
          <w:b w:val="0"/>
          <w:i w:val="0"/>
        </w:rPr>
        <w:t>midterm quiz</w:t>
      </w:r>
      <w:r w:rsidR="00946557">
        <w:rPr>
          <w:b w:val="0"/>
          <w:i w:val="0"/>
        </w:rPr>
        <w:t>, short essay format</w:t>
      </w:r>
      <w:r w:rsidR="00180D8D">
        <w:rPr>
          <w:b w:val="0"/>
          <w:i w:val="0"/>
        </w:rPr>
        <w:t>,</w:t>
      </w:r>
      <w:r w:rsidR="00946557">
        <w:rPr>
          <w:b w:val="0"/>
          <w:i w:val="0"/>
        </w:rPr>
        <w:t xml:space="preserve"> to identify important terms associated with the worldviews we’ve studied.</w:t>
      </w:r>
    </w:p>
    <w:p w14:paraId="03FC1992" w14:textId="77777777" w:rsidR="00295DFD" w:rsidRPr="00744A04" w:rsidRDefault="00295DFD" w:rsidP="00D34A6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084"/>
        <w:gridCol w:w="1933"/>
      </w:tblGrid>
      <w:tr w:rsidR="00744A04" w:rsidRPr="00744A04" w14:paraId="46B40949" w14:textId="77777777" w:rsidTr="008D2DE8">
        <w:tc>
          <w:tcPr>
            <w:tcW w:w="7393" w:type="dxa"/>
            <w:shd w:val="clear" w:color="auto" w:fill="D9D9D9" w:themeFill="background1" w:themeFillShade="D9"/>
          </w:tcPr>
          <w:p w14:paraId="796D967B" w14:textId="77777777" w:rsidR="00295DFD" w:rsidRPr="009848C3" w:rsidRDefault="00295DFD" w:rsidP="6DDBFA9F">
            <w:pPr>
              <w:keepNext/>
              <w:keepLines/>
              <w:jc w:val="both"/>
              <w:rPr>
                <w:b/>
                <w:bCs/>
                <w:szCs w:val="20"/>
              </w:rPr>
            </w:pPr>
            <w:r w:rsidRPr="009848C3">
              <w:rPr>
                <w:b/>
                <w:bCs/>
                <w:szCs w:val="20"/>
              </w:rPr>
              <w:t>Assessed area</w:t>
            </w:r>
          </w:p>
        </w:tc>
        <w:tc>
          <w:tcPr>
            <w:tcW w:w="1957" w:type="dxa"/>
            <w:shd w:val="clear" w:color="auto" w:fill="D9D9D9" w:themeFill="background1" w:themeFillShade="D9"/>
          </w:tcPr>
          <w:p w14:paraId="7C32DF78" w14:textId="77777777" w:rsidR="00295DFD" w:rsidRPr="009848C3" w:rsidRDefault="00295DFD" w:rsidP="6DDBFA9F">
            <w:pPr>
              <w:keepNext/>
              <w:keepLines/>
              <w:jc w:val="both"/>
              <w:rPr>
                <w:b/>
                <w:bCs/>
                <w:szCs w:val="20"/>
              </w:rPr>
            </w:pPr>
            <w:r w:rsidRPr="009848C3">
              <w:rPr>
                <w:b/>
                <w:bCs/>
                <w:szCs w:val="20"/>
              </w:rPr>
              <w:t>Percentage</w:t>
            </w:r>
          </w:p>
        </w:tc>
      </w:tr>
      <w:tr w:rsidR="00744A04" w:rsidRPr="00744A04" w14:paraId="24E6DBDD" w14:textId="77777777" w:rsidTr="008D2DE8">
        <w:tc>
          <w:tcPr>
            <w:tcW w:w="7393" w:type="dxa"/>
          </w:tcPr>
          <w:p w14:paraId="03D517C1" w14:textId="40976285" w:rsidR="00295DFD" w:rsidRPr="00744A04" w:rsidRDefault="00946557" w:rsidP="00D802BB">
            <w:pPr>
              <w:jc w:val="both"/>
            </w:pPr>
            <w:r>
              <w:t>Accuracy</w:t>
            </w:r>
          </w:p>
        </w:tc>
        <w:tc>
          <w:tcPr>
            <w:tcW w:w="1957" w:type="dxa"/>
          </w:tcPr>
          <w:p w14:paraId="20FCFF9D" w14:textId="2C1DE4DA" w:rsidR="00295DFD" w:rsidRPr="00744A04" w:rsidRDefault="00946557" w:rsidP="00D802BB">
            <w:pPr>
              <w:jc w:val="both"/>
            </w:pPr>
            <w:r>
              <w:t>70%</w:t>
            </w:r>
          </w:p>
        </w:tc>
      </w:tr>
      <w:tr w:rsidR="00744A04" w:rsidRPr="00744A04" w14:paraId="5A2802B2" w14:textId="77777777" w:rsidTr="008D2DE8">
        <w:tc>
          <w:tcPr>
            <w:tcW w:w="7393" w:type="dxa"/>
          </w:tcPr>
          <w:p w14:paraId="478D7F1B" w14:textId="64D801B8" w:rsidR="00295DFD" w:rsidRPr="00744A04" w:rsidRDefault="00946557" w:rsidP="00D802BB">
            <w:pPr>
              <w:jc w:val="both"/>
            </w:pPr>
            <w:r>
              <w:t>Clarity of expression (but if I cannot understand what you wrote, it’ll count against accuracy as well).</w:t>
            </w:r>
          </w:p>
        </w:tc>
        <w:tc>
          <w:tcPr>
            <w:tcW w:w="1957" w:type="dxa"/>
          </w:tcPr>
          <w:p w14:paraId="1A521623" w14:textId="0847B7D0" w:rsidR="00295DFD" w:rsidRPr="00744A04" w:rsidRDefault="00946557" w:rsidP="00D802BB">
            <w:pPr>
              <w:jc w:val="both"/>
            </w:pPr>
            <w:r>
              <w:t>30%</w:t>
            </w:r>
          </w:p>
        </w:tc>
      </w:tr>
    </w:tbl>
    <w:p w14:paraId="1DCA3C7B" w14:textId="22C07613" w:rsidR="008D2DE8" w:rsidRPr="00946557" w:rsidRDefault="008D2DE8" w:rsidP="008D2DE8">
      <w:pPr>
        <w:pStyle w:val="Heading2"/>
        <w:rPr>
          <w:b w:val="0"/>
          <w:i w:val="0"/>
        </w:rPr>
      </w:pPr>
      <w:r w:rsidRPr="00744A04">
        <w:t xml:space="preserve">Assignment </w:t>
      </w:r>
      <w:r>
        <w:t>3</w:t>
      </w:r>
      <w:r w:rsidRPr="00744A04">
        <w:t>:</w:t>
      </w:r>
      <w:r w:rsidRPr="00744A04">
        <w:rPr>
          <w:b w:val="0"/>
        </w:rPr>
        <w:t xml:space="preserve"> </w:t>
      </w:r>
      <w:r w:rsidR="00646A23">
        <w:t>Final Essay</w:t>
      </w:r>
      <w:r w:rsidR="00946557">
        <w:rPr>
          <w:b w:val="0"/>
          <w:i w:val="0"/>
        </w:rPr>
        <w:t xml:space="preserve">—Choose two worldviews. </w:t>
      </w:r>
      <w:r w:rsidR="00CB11E8">
        <w:rPr>
          <w:b w:val="0"/>
          <w:i w:val="0"/>
        </w:rPr>
        <w:t xml:space="preserve">In class, </w:t>
      </w:r>
      <w:r w:rsidR="00646A23">
        <w:rPr>
          <w:b w:val="0"/>
          <w:i w:val="0"/>
        </w:rPr>
        <w:t xml:space="preserve">you will write an essay for an hour. This essay will </w:t>
      </w:r>
      <w:r w:rsidR="00946557">
        <w:rPr>
          <w:b w:val="0"/>
          <w:i w:val="0"/>
        </w:rPr>
        <w:t>consist</w:t>
      </w:r>
      <w:r w:rsidR="00946557" w:rsidRPr="00946557">
        <w:rPr>
          <w:b w:val="0"/>
          <w:i w:val="0"/>
        </w:rPr>
        <w:t xml:space="preserve"> of 3 parts: I. Describe each of worldview briefly (bonus points if you can find a good illustration from popular culture to flesh out your description). II. </w:t>
      </w:r>
      <w:r w:rsidR="00646A23">
        <w:rPr>
          <w:b w:val="0"/>
          <w:i w:val="0"/>
        </w:rPr>
        <w:t>Compare and contrast the two – how are they similar, how are they different?</w:t>
      </w:r>
      <w:r w:rsidR="00193BD6">
        <w:rPr>
          <w:b w:val="0"/>
          <w:i w:val="0"/>
        </w:rPr>
        <w:t xml:space="preserve"> OR list the strengths and weaknesses of each worldview. (Choose one of those options, not both).</w:t>
      </w:r>
      <w:r w:rsidR="00646A23">
        <w:rPr>
          <w:b w:val="0"/>
          <w:i w:val="0"/>
        </w:rPr>
        <w:t xml:space="preserve"> </w:t>
      </w:r>
      <w:r w:rsidR="00946557" w:rsidRPr="00946557">
        <w:rPr>
          <w:b w:val="0"/>
          <w:i w:val="0"/>
        </w:rPr>
        <w:t xml:space="preserve">III. Which </w:t>
      </w:r>
      <w:r w:rsidR="00193BD6">
        <w:rPr>
          <w:b w:val="0"/>
          <w:i w:val="0"/>
        </w:rPr>
        <w:t xml:space="preserve">worldview </w:t>
      </w:r>
      <w:r w:rsidR="00946557" w:rsidRPr="00946557">
        <w:rPr>
          <w:b w:val="0"/>
          <w:i w:val="0"/>
        </w:rPr>
        <w:t xml:space="preserve">do you find </w:t>
      </w:r>
      <w:r w:rsidR="00646A23">
        <w:rPr>
          <w:b w:val="0"/>
          <w:i w:val="0"/>
        </w:rPr>
        <w:t>better</w:t>
      </w:r>
      <w:r w:rsidR="00946557" w:rsidRPr="00946557">
        <w:rPr>
          <w:b w:val="0"/>
          <w:i w:val="0"/>
        </w:rPr>
        <w:t xml:space="preserve">, and why (and you do have to make a choice)? </w:t>
      </w:r>
      <w:r w:rsidR="00193BD6">
        <w:rPr>
          <w:b w:val="0"/>
          <w:i w:val="0"/>
        </w:rPr>
        <w:t xml:space="preserve">What are your criteria for choosing thus? </w:t>
      </w:r>
      <w:r w:rsidR="00946557" w:rsidRPr="00946557">
        <w:rPr>
          <w:b w:val="0"/>
          <w:i w:val="0"/>
        </w:rPr>
        <w:t>Argue for your choice, dig into your own perspective and motivations, and persuade</w:t>
      </w:r>
      <w:r w:rsidR="00646A23">
        <w:rPr>
          <w:b w:val="0"/>
          <w:i w:val="0"/>
        </w:rPr>
        <w:t xml:space="preserve"> – it's not enough to have an opinion, you have to make your opinion persuasive</w:t>
      </w:r>
      <w:r w:rsidR="00946557" w:rsidRPr="00946557">
        <w:rPr>
          <w:b w:val="0"/>
          <w:i w:val="0"/>
        </w:rPr>
        <w:t xml:space="preserve">. I am not interested in your research at this point, but rather how you are processing the information you learned in class, how you are comparing worldviews, how you have learned to analyze differing worldviews. This </w:t>
      </w:r>
      <w:r w:rsidR="00646A23">
        <w:rPr>
          <w:b w:val="0"/>
          <w:i w:val="0"/>
        </w:rPr>
        <w:t>essay</w:t>
      </w:r>
      <w:r w:rsidR="00946557" w:rsidRPr="00946557">
        <w:rPr>
          <w:b w:val="0"/>
          <w:i w:val="0"/>
        </w:rPr>
        <w:t xml:space="preserve"> is worth 3</w:t>
      </w:r>
      <w:r w:rsidR="00946557">
        <w:rPr>
          <w:b w:val="0"/>
          <w:i w:val="0"/>
        </w:rPr>
        <w:t>5</w:t>
      </w:r>
      <w:r w:rsidR="00946557" w:rsidRPr="00946557">
        <w:rPr>
          <w:b w:val="0"/>
          <w:i w:val="0"/>
        </w:rPr>
        <w:t xml:space="preserve">% of your grade. </w:t>
      </w:r>
    </w:p>
    <w:p w14:paraId="727F0AC7" w14:textId="77777777" w:rsidR="008D2DE8" w:rsidRPr="00744A04" w:rsidRDefault="008D2DE8" w:rsidP="008D2DE8">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090"/>
        <w:gridCol w:w="1927"/>
      </w:tblGrid>
      <w:tr w:rsidR="008D2DE8" w:rsidRPr="00744A04" w14:paraId="606297DB" w14:textId="77777777" w:rsidTr="00A67484">
        <w:tc>
          <w:tcPr>
            <w:tcW w:w="7393" w:type="dxa"/>
            <w:shd w:val="clear" w:color="auto" w:fill="D9D9D9" w:themeFill="background1" w:themeFillShade="D9"/>
          </w:tcPr>
          <w:p w14:paraId="0ECD7B2B" w14:textId="77777777" w:rsidR="008D2DE8" w:rsidRPr="009848C3" w:rsidRDefault="008D2DE8" w:rsidP="001A4A0A">
            <w:pPr>
              <w:keepNext/>
              <w:keepLines/>
              <w:jc w:val="both"/>
              <w:rPr>
                <w:b/>
                <w:bCs/>
                <w:szCs w:val="20"/>
              </w:rPr>
            </w:pPr>
            <w:r w:rsidRPr="009848C3">
              <w:rPr>
                <w:b/>
                <w:bCs/>
                <w:szCs w:val="20"/>
              </w:rPr>
              <w:t>Assessed area</w:t>
            </w:r>
          </w:p>
        </w:tc>
        <w:tc>
          <w:tcPr>
            <w:tcW w:w="1957" w:type="dxa"/>
            <w:shd w:val="clear" w:color="auto" w:fill="D9D9D9" w:themeFill="background1" w:themeFillShade="D9"/>
          </w:tcPr>
          <w:p w14:paraId="7BFAD24C" w14:textId="77777777" w:rsidR="008D2DE8" w:rsidRPr="009848C3" w:rsidRDefault="008D2DE8" w:rsidP="001A4A0A">
            <w:pPr>
              <w:keepNext/>
              <w:keepLines/>
              <w:jc w:val="both"/>
              <w:rPr>
                <w:b/>
                <w:bCs/>
                <w:szCs w:val="20"/>
              </w:rPr>
            </w:pPr>
            <w:r w:rsidRPr="009848C3">
              <w:rPr>
                <w:b/>
                <w:bCs/>
                <w:szCs w:val="20"/>
              </w:rPr>
              <w:t>Percentage</w:t>
            </w:r>
          </w:p>
        </w:tc>
      </w:tr>
      <w:tr w:rsidR="00A67484" w:rsidRPr="00744A04" w14:paraId="688A2908" w14:textId="77777777" w:rsidTr="00A67484">
        <w:tc>
          <w:tcPr>
            <w:tcW w:w="7393" w:type="dxa"/>
          </w:tcPr>
          <w:p w14:paraId="41689C47" w14:textId="0CE13221" w:rsidR="00A67484" w:rsidRPr="00744A04" w:rsidRDefault="00A67484" w:rsidP="00A67484">
            <w:pPr>
              <w:jc w:val="both"/>
            </w:pPr>
            <w:r>
              <w:t>Preparation/description of worldviews</w:t>
            </w:r>
          </w:p>
        </w:tc>
        <w:tc>
          <w:tcPr>
            <w:tcW w:w="1957" w:type="dxa"/>
          </w:tcPr>
          <w:p w14:paraId="654022F6" w14:textId="29B0367A" w:rsidR="00A67484" w:rsidRPr="00744A04" w:rsidRDefault="00A67484" w:rsidP="00A67484">
            <w:pPr>
              <w:jc w:val="both"/>
            </w:pPr>
            <w:r>
              <w:t>40%</w:t>
            </w:r>
          </w:p>
        </w:tc>
      </w:tr>
      <w:tr w:rsidR="00A67484" w:rsidRPr="00744A04" w14:paraId="01CB9A1E" w14:textId="77777777" w:rsidTr="00A67484">
        <w:tc>
          <w:tcPr>
            <w:tcW w:w="7393" w:type="dxa"/>
          </w:tcPr>
          <w:p w14:paraId="175506CE" w14:textId="6826A64F" w:rsidR="00A67484" w:rsidRPr="00744A04" w:rsidRDefault="00A67484" w:rsidP="00A67484">
            <w:pPr>
              <w:jc w:val="both"/>
            </w:pPr>
            <w:r>
              <w:t>Cogency of arguments</w:t>
            </w:r>
          </w:p>
        </w:tc>
        <w:tc>
          <w:tcPr>
            <w:tcW w:w="1957" w:type="dxa"/>
          </w:tcPr>
          <w:p w14:paraId="33F2B9B8" w14:textId="2DC7032F" w:rsidR="00A67484" w:rsidRPr="00744A04" w:rsidRDefault="00A67484" w:rsidP="00A67484">
            <w:pPr>
              <w:jc w:val="both"/>
            </w:pPr>
            <w:r>
              <w:t>40%</w:t>
            </w:r>
          </w:p>
        </w:tc>
      </w:tr>
      <w:tr w:rsidR="00A67484" w:rsidRPr="00744A04" w14:paraId="1F998E9E" w14:textId="77777777" w:rsidTr="00A67484">
        <w:tc>
          <w:tcPr>
            <w:tcW w:w="7393" w:type="dxa"/>
          </w:tcPr>
          <w:p w14:paraId="7AE4354E" w14:textId="46D1FDC9" w:rsidR="00A67484" w:rsidRPr="00744A04" w:rsidRDefault="00A67484" w:rsidP="00A67484">
            <w:pPr>
              <w:jc w:val="both"/>
            </w:pPr>
            <w:r>
              <w:t>Clarity of written expression</w:t>
            </w:r>
          </w:p>
        </w:tc>
        <w:tc>
          <w:tcPr>
            <w:tcW w:w="1957" w:type="dxa"/>
          </w:tcPr>
          <w:p w14:paraId="1FDDEB53" w14:textId="0101EE73" w:rsidR="00A67484" w:rsidRPr="00744A04" w:rsidRDefault="00A67484" w:rsidP="00A67484">
            <w:pPr>
              <w:jc w:val="both"/>
            </w:pPr>
            <w:r>
              <w:t>20%</w:t>
            </w:r>
          </w:p>
        </w:tc>
      </w:tr>
    </w:tbl>
    <w:p w14:paraId="44A14DF9" w14:textId="5D090F70" w:rsidR="00180D8D" w:rsidRPr="00180D8D" w:rsidRDefault="00180D8D" w:rsidP="00180D8D">
      <w:pPr>
        <w:pStyle w:val="Heading1"/>
        <w:numPr>
          <w:ilvl w:val="0"/>
          <w:numId w:val="0"/>
        </w:numPr>
        <w:rPr>
          <w:b w:val="0"/>
        </w:rPr>
      </w:pPr>
      <w:r>
        <w:rPr>
          <w:i/>
        </w:rPr>
        <w:t>Optional Assignment: Response Paper</w:t>
      </w:r>
      <w:r>
        <w:t>—</w:t>
      </w:r>
      <w:r w:rsidR="00D500FF" w:rsidRPr="00D500FF">
        <w:t xml:space="preserve"> </w:t>
      </w:r>
      <w:r w:rsidR="00D500FF" w:rsidRPr="00D500FF">
        <w:rPr>
          <w:b w:val="0"/>
        </w:rPr>
        <w:t>For those who would like to do and extra-credit assignment, you may do a 2-3 page (double-spaced) paper in which I would like you to</w:t>
      </w:r>
      <w:r w:rsidR="00D500FF">
        <w:rPr>
          <w:b w:val="0"/>
        </w:rPr>
        <w:t xml:space="preserve"> compare your current beliefs against the first 10 Diagnostic Points assignment you did (in which you summarized your own worldview at the beginning of the semester). Have your beliefs changed? Why or why not? R</w:t>
      </w:r>
      <w:r w:rsidR="00D500FF" w:rsidRPr="00D500FF">
        <w:rPr>
          <w:b w:val="0"/>
        </w:rPr>
        <w:t xml:space="preserve">eflect on your own thinking on </w:t>
      </w:r>
      <w:r w:rsidR="00D500FF">
        <w:rPr>
          <w:b w:val="0"/>
        </w:rPr>
        <w:t xml:space="preserve">the </w:t>
      </w:r>
      <w:r w:rsidR="00D500FF" w:rsidRPr="00D500FF">
        <w:rPr>
          <w:b w:val="0"/>
        </w:rPr>
        <w:t>worldview</w:t>
      </w:r>
      <w:r w:rsidR="00D500FF">
        <w:rPr>
          <w:b w:val="0"/>
        </w:rPr>
        <w:t>s presented in class. W</w:t>
      </w:r>
      <w:r w:rsidR="00D500FF" w:rsidRPr="00D500FF">
        <w:rPr>
          <w:b w:val="0"/>
        </w:rPr>
        <w:t>hich, if any, you believe comes closest to the truth, and why. What do you think about reality and worldview?  How has this class helped clarify issues, or how has it confused them?  This paper is to be more personal than the first, but feel free to draw upon sources from class and from your fi</w:t>
      </w:r>
      <w:r w:rsidR="00D500FF">
        <w:rPr>
          <w:b w:val="0"/>
        </w:rPr>
        <w:t>nal term</w:t>
      </w:r>
      <w:r w:rsidR="00D500FF" w:rsidRPr="00D500FF">
        <w:rPr>
          <w:b w:val="0"/>
        </w:rPr>
        <w:t xml:space="preserve"> paper.</w:t>
      </w:r>
    </w:p>
    <w:p w14:paraId="6FF5D86E" w14:textId="77777777" w:rsidR="00774600" w:rsidRPr="00744A04" w:rsidRDefault="00774600" w:rsidP="00DA22E6">
      <w:pPr>
        <w:pStyle w:val="Heading1"/>
      </w:pPr>
      <w:r w:rsidRPr="00744A04">
        <w:t>General Requirements</w:t>
      </w:r>
      <w:r w:rsidR="008E1720" w:rsidRPr="00744A04">
        <w:t xml:space="preserve"> and School Policies</w:t>
      </w:r>
    </w:p>
    <w:p w14:paraId="457CE34E" w14:textId="77777777" w:rsidR="00836098" w:rsidRPr="00744A04" w:rsidRDefault="00836098" w:rsidP="00836098">
      <w:pPr>
        <w:pStyle w:val="Heading2"/>
      </w:pPr>
      <w:r w:rsidRPr="00744A04">
        <w:t xml:space="preserve">General </w:t>
      </w:r>
      <w:r w:rsidR="009E43C2" w:rsidRPr="00744A04">
        <w:t>r</w:t>
      </w:r>
      <w:r w:rsidRPr="00744A04">
        <w:t>equirements</w:t>
      </w:r>
    </w:p>
    <w:p w14:paraId="02CC9544" w14:textId="77777777" w:rsidR="005B47AA" w:rsidRDefault="008E1720" w:rsidP="005B47AA">
      <w:r>
        <w:t>All coursework is governed by AAU</w:t>
      </w:r>
      <w:r w:rsidR="00B51912">
        <w:t>’s</w:t>
      </w:r>
      <w:r>
        <w:t xml:space="preserve"> academic rules</w:t>
      </w:r>
      <w:r w:rsidR="00B51912">
        <w:t>.</w:t>
      </w:r>
      <w:r>
        <w:t xml:space="preserve"> </w:t>
      </w:r>
      <w:r w:rsidR="00B51912">
        <w:t xml:space="preserve">Students are expected to be familiar with the academic rules in the </w:t>
      </w:r>
      <w:r w:rsidR="008A17BE">
        <w:t xml:space="preserve">Academic </w:t>
      </w:r>
      <w:r w:rsidR="00B51912">
        <w:t xml:space="preserve">Codex and Student Handbook and </w:t>
      </w:r>
      <w:r>
        <w:t xml:space="preserve">to maintain the highest standards of honesty and academic integrity in their work. </w:t>
      </w:r>
      <w:r w:rsidR="005B47AA">
        <w:t xml:space="preserve">Please see the AAU intranet for a </w:t>
      </w:r>
      <w:hyperlink r:id="rId19" w:history="1">
        <w:r w:rsidR="005B47AA" w:rsidRPr="00234388">
          <w:rPr>
            <w:rStyle w:val="Hyperlink"/>
          </w:rPr>
          <w:t>summary of key policies</w:t>
        </w:r>
      </w:hyperlink>
      <w:r w:rsidR="005B47AA">
        <w:t xml:space="preserve"> regarding coursework.</w:t>
      </w:r>
    </w:p>
    <w:p w14:paraId="0DB03685" w14:textId="77777777" w:rsidR="00881852" w:rsidRDefault="00881852" w:rsidP="005B47AA"/>
    <w:p w14:paraId="726B7AA7" w14:textId="77777777" w:rsidR="00881852" w:rsidRDefault="00881852" w:rsidP="005B47AA"/>
    <w:p w14:paraId="687D9E74" w14:textId="77777777" w:rsidR="00394649" w:rsidRPr="00394649" w:rsidRDefault="00394649" w:rsidP="00394649">
      <w:pPr>
        <w:rPr>
          <w:b/>
          <w:bCs/>
          <w:i/>
          <w:iCs/>
        </w:rPr>
      </w:pPr>
    </w:p>
    <w:p w14:paraId="43EB9B83" w14:textId="77777777" w:rsidR="005B47AA" w:rsidRDefault="005B47AA" w:rsidP="005B47AA">
      <w:pPr>
        <w:ind w:left="720" w:hanging="720"/>
        <w:rPr>
          <w:b/>
          <w:bCs/>
          <w:i/>
          <w:iCs/>
        </w:rPr>
      </w:pPr>
      <w:r>
        <w:rPr>
          <w:b/>
          <w:bCs/>
          <w:i/>
          <w:iCs/>
        </w:rPr>
        <w:t>Course Specific Requirements</w:t>
      </w:r>
    </w:p>
    <w:p w14:paraId="40B9C9E8" w14:textId="77777777" w:rsidR="005B47AA" w:rsidRDefault="005B47AA" w:rsidP="005B47AA">
      <w:pPr>
        <w:ind w:left="720" w:hanging="720"/>
        <w:rPr>
          <w:b/>
          <w:bCs/>
          <w:i/>
          <w:iCs/>
        </w:rPr>
      </w:pPr>
    </w:p>
    <w:p w14:paraId="3283908A" w14:textId="77777777" w:rsidR="005B47AA" w:rsidRDefault="005B47AA" w:rsidP="005B47AA">
      <w:pPr>
        <w:pStyle w:val="ListParagraph"/>
        <w:numPr>
          <w:ilvl w:val="0"/>
          <w:numId w:val="28"/>
        </w:numPr>
        <w:rPr>
          <w:iCs/>
        </w:rPr>
      </w:pPr>
      <w:r w:rsidRPr="00AE183A">
        <w:rPr>
          <w:iCs/>
        </w:rPr>
        <w:t xml:space="preserve">Attendance policy for </w:t>
      </w:r>
      <w:proofErr w:type="spellStart"/>
      <w:r w:rsidRPr="00AE183A">
        <w:rPr>
          <w:iCs/>
        </w:rPr>
        <w:t>Turnau’s</w:t>
      </w:r>
      <w:proofErr w:type="spellEnd"/>
      <w:r w:rsidRPr="00AE183A">
        <w:rPr>
          <w:iCs/>
        </w:rPr>
        <w:t xml:space="preserve"> courses: The lectures and class discussions will be the primary means of learning in this class. Therefore, it is very important that you actually come to as many classes as you can (coming to them all would be ideal). Here's my attendance policy: You may miss one class.  If you miss a second, then I will require you to post on NEO three comments and/or questions that show you watched the lecture recording. The same for the second or third. If you do it within 48 hours, I can even mark you present! Do NOT miss four classes—you may fail. Note: Coming more than 15 minutes late to class will count as one-half of an absence. If you are more than 30 minutes late, I will mark you as absent. Missing classes may adversely affect your grade, so please come to class, and come on time.</w:t>
      </w:r>
    </w:p>
    <w:p w14:paraId="7C4CCE01" w14:textId="77777777" w:rsidR="005B47AA" w:rsidRDefault="005B47AA" w:rsidP="005B47AA">
      <w:pPr>
        <w:rPr>
          <w:iCs/>
        </w:rPr>
      </w:pPr>
    </w:p>
    <w:p w14:paraId="2987EE55" w14:textId="77777777" w:rsidR="005B47AA" w:rsidRPr="00B4250E" w:rsidRDefault="005B47AA" w:rsidP="005B47AA">
      <w:pPr>
        <w:pStyle w:val="ListParagraph"/>
        <w:numPr>
          <w:ilvl w:val="0"/>
          <w:numId w:val="28"/>
        </w:numPr>
        <w:rPr>
          <w:iCs/>
        </w:rPr>
      </w:pPr>
      <w:r>
        <w:t xml:space="preserve">Please also see “What Is Plagiarism?” on the class NEO website. </w:t>
      </w:r>
      <w:r w:rsidRPr="00B4250E">
        <w:rPr>
          <w:bCs/>
        </w:rPr>
        <w:t xml:space="preserve">If you are unsure whether you have committed plagiarism, please see me </w:t>
      </w:r>
      <w:r w:rsidRPr="00B4250E">
        <w:rPr>
          <w:bCs/>
          <w:i/>
        </w:rPr>
        <w:t xml:space="preserve">before </w:t>
      </w:r>
      <w:r w:rsidRPr="00B4250E">
        <w:rPr>
          <w:bCs/>
        </w:rPr>
        <w:t xml:space="preserve">you hand in the paper. I would love to give you guidance and advice. I’m all sorts of forgiving before the deadline. </w:t>
      </w:r>
      <w:r w:rsidRPr="00B4250E">
        <w:rPr>
          <w:bCs/>
          <w:i/>
        </w:rPr>
        <w:t>After</w:t>
      </w:r>
      <w:r w:rsidRPr="00B4250E">
        <w:rPr>
          <w:bCs/>
        </w:rPr>
        <w:t xml:space="preserve"> you hand it in, I’m all sorts of </w:t>
      </w:r>
      <w:r w:rsidRPr="00B4250E">
        <w:rPr>
          <w:bCs/>
          <w:i/>
        </w:rPr>
        <w:t>not</w:t>
      </w:r>
      <w:r w:rsidRPr="00B4250E">
        <w:rPr>
          <w:bCs/>
        </w:rPr>
        <w:t xml:space="preserve"> forgiving (read: fire and sulfur raining down from the sky on your immortal soul). Be smart and avoid plagiarism like the plague. Please. Also, know that A “resource list” or “works cited” list is insufficient. I need footnotes or in-text citations that tie a source to a particular sentence.</w:t>
      </w:r>
    </w:p>
    <w:p w14:paraId="5ECEF0FE" w14:textId="77777777" w:rsidR="005B47AA" w:rsidRDefault="005B47AA" w:rsidP="005B47AA"/>
    <w:p w14:paraId="4400305E" w14:textId="77777777" w:rsidR="005B47AA" w:rsidRDefault="005B47AA" w:rsidP="005B47AA">
      <w:pPr>
        <w:pStyle w:val="ListParagraph"/>
        <w:numPr>
          <w:ilvl w:val="0"/>
          <w:numId w:val="28"/>
        </w:numPr>
      </w:pPr>
      <w:r>
        <w:t>Students may NOT use AI text generating websites or apps for their papers or homework assignments. Letting an AI bot do your writing for you is a form of plagiarism. Using such aids will result in a failing grade for that assignment.</w:t>
      </w:r>
    </w:p>
    <w:p w14:paraId="564C55CC" w14:textId="77777777" w:rsidR="005B47AA" w:rsidRDefault="005B47AA" w:rsidP="005B47AA"/>
    <w:sectPr w:rsidR="005B47AA" w:rsidSect="00174240">
      <w:footerReference w:type="default" r:id="rId20"/>
      <w:headerReference w:type="first" r:id="rId21"/>
      <w:footerReference w:type="first" r:id="rId2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F1C6" w14:textId="77777777" w:rsidR="0054142B" w:rsidRDefault="0054142B">
      <w:r>
        <w:separator/>
      </w:r>
    </w:p>
  </w:endnote>
  <w:endnote w:type="continuationSeparator" w:id="0">
    <w:p w14:paraId="15BCBF19" w14:textId="77777777" w:rsidR="0054142B" w:rsidRDefault="0054142B">
      <w:r>
        <w:continuationSeparator/>
      </w:r>
    </w:p>
  </w:endnote>
  <w:endnote w:type="continuationNotice" w:id="1">
    <w:p w14:paraId="4FDA36FA" w14:textId="77777777" w:rsidR="0054142B" w:rsidRDefault="00541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203D" w14:textId="44AC6FAB" w:rsidR="00E76CEC" w:rsidRDefault="00E76CEC" w:rsidP="00AE5129">
    <w:pPr>
      <w:pStyle w:val="Footer"/>
      <w:jc w:val="center"/>
    </w:pPr>
    <w:r>
      <w:fldChar w:fldCharType="begin"/>
    </w:r>
    <w:r>
      <w:instrText xml:space="preserve"> PAGE   \* MERGEFORMAT </w:instrText>
    </w:r>
    <w:r>
      <w:fldChar w:fldCharType="separate"/>
    </w:r>
    <w:r w:rsidR="00A14E31">
      <w:rPr>
        <w:noProof/>
      </w:rPr>
      <w:t>5</w:t>
    </w:r>
    <w:r>
      <w:fldChar w:fldCharType="end"/>
    </w:r>
    <w:r>
      <w:t>/</w:t>
    </w:r>
    <w:fldSimple w:instr="NUMPAGES  \* Arabic  \* MERGEFORMAT">
      <w:r w:rsidR="00A14E31">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43B" w14:textId="7090EF32" w:rsidR="00E76CEC" w:rsidRDefault="00E76CEC" w:rsidP="00DA6B6B">
    <w:pPr>
      <w:pStyle w:val="Footer"/>
      <w:jc w:val="center"/>
    </w:pPr>
    <w:r>
      <w:fldChar w:fldCharType="begin"/>
    </w:r>
    <w:r>
      <w:instrText xml:space="preserve"> PAGE   \* MERGEFORMAT </w:instrText>
    </w:r>
    <w:r>
      <w:fldChar w:fldCharType="separate"/>
    </w:r>
    <w:r w:rsidR="00A14E31">
      <w:rPr>
        <w:noProof/>
      </w:rPr>
      <w:t>1</w:t>
    </w:r>
    <w:r>
      <w:fldChar w:fldCharType="end"/>
    </w:r>
    <w:r>
      <w:t>/</w:t>
    </w:r>
    <w:fldSimple w:instr="NUMPAGES  \* Arabic  \* MERGEFORMAT">
      <w:r w:rsidR="00A14E31">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8453" w14:textId="77777777" w:rsidR="0054142B" w:rsidRDefault="0054142B">
      <w:r>
        <w:separator/>
      </w:r>
    </w:p>
  </w:footnote>
  <w:footnote w:type="continuationSeparator" w:id="0">
    <w:p w14:paraId="4329A256" w14:textId="77777777" w:rsidR="0054142B" w:rsidRDefault="0054142B">
      <w:r>
        <w:continuationSeparator/>
      </w:r>
    </w:p>
  </w:footnote>
  <w:footnote w:type="continuationNotice" w:id="1">
    <w:p w14:paraId="1D3D413B" w14:textId="77777777" w:rsidR="0054142B" w:rsidRDefault="00541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6D88" w14:textId="77777777" w:rsidR="00E76CEC" w:rsidRPr="004B3C24" w:rsidRDefault="00E76CEC" w:rsidP="00B74258">
    <w:pPr>
      <w:pStyle w:val="Syllabus"/>
    </w:pPr>
    <w:r>
      <w:rPr>
        <w:noProof/>
      </w:rPr>
      <w:drawing>
        <wp:anchor distT="0" distB="0" distL="114300" distR="114300" simplePos="0" relativeHeight="251658240" behindDoc="0" locked="0" layoutInCell="1" allowOverlap="1" wp14:anchorId="26881F57" wp14:editId="4F270FF7">
          <wp:simplePos x="0" y="0"/>
          <wp:positionH relativeFrom="margin">
            <wp:posOffset>3124200</wp:posOffset>
          </wp:positionH>
          <wp:positionV relativeFrom="margin">
            <wp:posOffset>-811530</wp:posOffset>
          </wp:positionV>
          <wp:extent cx="2816225" cy="575945"/>
          <wp:effectExtent l="0" t="0" r="3175" b="0"/>
          <wp:wrapSquare wrapText="bothSides"/>
          <wp:docPr id="3" name="Picture 2" descr="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lavic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2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5BF82A5C" w:rsidRPr="004B3C24">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2036EDB"/>
    <w:multiLevelType w:val="hybridMultilevel"/>
    <w:tmpl w:val="2680507C"/>
    <w:lvl w:ilvl="0" w:tplc="58681CD6">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85811"/>
    <w:multiLevelType w:val="hybridMultilevel"/>
    <w:tmpl w:val="A9F8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06865"/>
    <w:multiLevelType w:val="hybridMultilevel"/>
    <w:tmpl w:val="51B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3AD6"/>
    <w:multiLevelType w:val="hybridMultilevel"/>
    <w:tmpl w:val="F14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74012"/>
    <w:multiLevelType w:val="hybridMultilevel"/>
    <w:tmpl w:val="C05C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769D4"/>
    <w:multiLevelType w:val="hybridMultilevel"/>
    <w:tmpl w:val="5266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675AD"/>
    <w:multiLevelType w:val="hybridMultilevel"/>
    <w:tmpl w:val="31E8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97BD3"/>
    <w:multiLevelType w:val="hybridMultilevel"/>
    <w:tmpl w:val="99E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B0656"/>
    <w:multiLevelType w:val="hybridMultilevel"/>
    <w:tmpl w:val="9AF8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C4FE7"/>
    <w:multiLevelType w:val="hybridMultilevel"/>
    <w:tmpl w:val="48DA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400B0"/>
    <w:multiLevelType w:val="hybridMultilevel"/>
    <w:tmpl w:val="344C9F8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C5D20"/>
    <w:multiLevelType w:val="hybridMultilevel"/>
    <w:tmpl w:val="B43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0579B"/>
    <w:multiLevelType w:val="hybridMultilevel"/>
    <w:tmpl w:val="0840DF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FDF4353"/>
    <w:multiLevelType w:val="hybridMultilevel"/>
    <w:tmpl w:val="4566D6AE"/>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D5B7F"/>
    <w:multiLevelType w:val="hybridMultilevel"/>
    <w:tmpl w:val="CC4C285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236F4"/>
    <w:multiLevelType w:val="hybridMultilevel"/>
    <w:tmpl w:val="D0F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1060F"/>
    <w:multiLevelType w:val="hybridMultilevel"/>
    <w:tmpl w:val="87BA4AD2"/>
    <w:lvl w:ilvl="0" w:tplc="BC64E8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12A5C"/>
    <w:multiLevelType w:val="hybridMultilevel"/>
    <w:tmpl w:val="5E22C022"/>
    <w:lvl w:ilvl="0" w:tplc="5B4841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9F2AAF"/>
    <w:multiLevelType w:val="hybridMultilevel"/>
    <w:tmpl w:val="798C7A6E"/>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94768"/>
    <w:multiLevelType w:val="hybridMultilevel"/>
    <w:tmpl w:val="5B3E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D2696"/>
    <w:multiLevelType w:val="hybridMultilevel"/>
    <w:tmpl w:val="F2C2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3B9"/>
    <w:multiLevelType w:val="hybridMultilevel"/>
    <w:tmpl w:val="9300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40303"/>
    <w:multiLevelType w:val="hybridMultilevel"/>
    <w:tmpl w:val="66D09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660F00"/>
    <w:multiLevelType w:val="hybridMultilevel"/>
    <w:tmpl w:val="3DE260DA"/>
    <w:lvl w:ilvl="0" w:tplc="260E5ED6">
      <w:numFmt w:val="bullet"/>
      <w:lvlText w:val="-"/>
      <w:lvlJc w:val="left"/>
      <w:pPr>
        <w:tabs>
          <w:tab w:val="num" w:pos="1080"/>
        </w:tabs>
        <w:ind w:left="1080" w:hanging="360"/>
      </w:pPr>
      <w:rPr>
        <w:rFonts w:hint="default"/>
      </w:rPr>
    </w:lvl>
    <w:lvl w:ilvl="1" w:tplc="B1A8ED66">
      <w:numFmt w:val="decimal"/>
      <w:lvlText w:val=""/>
      <w:lvlJc w:val="left"/>
    </w:lvl>
    <w:lvl w:ilvl="2" w:tplc="08F2A0F0">
      <w:numFmt w:val="decimal"/>
      <w:lvlText w:val=""/>
      <w:lvlJc w:val="left"/>
    </w:lvl>
    <w:lvl w:ilvl="3" w:tplc="CA38539C">
      <w:numFmt w:val="decimal"/>
      <w:lvlText w:val=""/>
      <w:lvlJc w:val="left"/>
    </w:lvl>
    <w:lvl w:ilvl="4" w:tplc="DB60892E">
      <w:numFmt w:val="decimal"/>
      <w:lvlText w:val=""/>
      <w:lvlJc w:val="left"/>
    </w:lvl>
    <w:lvl w:ilvl="5" w:tplc="53429BC8">
      <w:numFmt w:val="decimal"/>
      <w:lvlText w:val=""/>
      <w:lvlJc w:val="left"/>
    </w:lvl>
    <w:lvl w:ilvl="6" w:tplc="CD8281A4">
      <w:numFmt w:val="decimal"/>
      <w:lvlText w:val=""/>
      <w:lvlJc w:val="left"/>
    </w:lvl>
    <w:lvl w:ilvl="7" w:tplc="EEACCA64">
      <w:numFmt w:val="decimal"/>
      <w:lvlText w:val=""/>
      <w:lvlJc w:val="left"/>
    </w:lvl>
    <w:lvl w:ilvl="8" w:tplc="0E764A20">
      <w:numFmt w:val="decimal"/>
      <w:lvlText w:val=""/>
      <w:lvlJc w:val="left"/>
    </w:lvl>
  </w:abstractNum>
  <w:abstractNum w:abstractNumId="25" w15:restartNumberingAfterBreak="0">
    <w:nsid w:val="5481170C"/>
    <w:multiLevelType w:val="hybridMultilevel"/>
    <w:tmpl w:val="AA6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B57DD"/>
    <w:multiLevelType w:val="hybridMultilevel"/>
    <w:tmpl w:val="E35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C03DD"/>
    <w:multiLevelType w:val="hybridMultilevel"/>
    <w:tmpl w:val="52B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913DC"/>
    <w:multiLevelType w:val="hybridMultilevel"/>
    <w:tmpl w:val="401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E63D2"/>
    <w:multiLevelType w:val="hybridMultilevel"/>
    <w:tmpl w:val="FFB452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60296251"/>
    <w:multiLevelType w:val="hybridMultilevel"/>
    <w:tmpl w:val="374C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B7E05"/>
    <w:multiLevelType w:val="hybridMultilevel"/>
    <w:tmpl w:val="A9909186"/>
    <w:lvl w:ilvl="0" w:tplc="58681C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66BFC"/>
    <w:multiLevelType w:val="hybridMultilevel"/>
    <w:tmpl w:val="EBCE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D0BED"/>
    <w:multiLevelType w:val="hybridMultilevel"/>
    <w:tmpl w:val="4A12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24CD"/>
    <w:multiLevelType w:val="hybridMultilevel"/>
    <w:tmpl w:val="F290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3677F"/>
    <w:multiLevelType w:val="hybridMultilevel"/>
    <w:tmpl w:val="752ED7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6BA433E9"/>
    <w:multiLevelType w:val="hybridMultilevel"/>
    <w:tmpl w:val="A50EB88C"/>
    <w:lvl w:ilvl="0" w:tplc="3C666E08">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744F1"/>
    <w:multiLevelType w:val="hybridMultilevel"/>
    <w:tmpl w:val="C42A0C62"/>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65800"/>
    <w:multiLevelType w:val="hybridMultilevel"/>
    <w:tmpl w:val="844C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C21B2"/>
    <w:multiLevelType w:val="hybridMultilevel"/>
    <w:tmpl w:val="149E6A9E"/>
    <w:lvl w:ilvl="0" w:tplc="8182E0A0">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49409827">
    <w:abstractNumId w:val="16"/>
  </w:num>
  <w:num w:numId="2" w16cid:durableId="240913597">
    <w:abstractNumId w:val="12"/>
  </w:num>
  <w:num w:numId="3" w16cid:durableId="1350523475">
    <w:abstractNumId w:val="25"/>
  </w:num>
  <w:num w:numId="4" w16cid:durableId="103619453">
    <w:abstractNumId w:val="28"/>
  </w:num>
  <w:num w:numId="5" w16cid:durableId="634334475">
    <w:abstractNumId w:val="22"/>
  </w:num>
  <w:num w:numId="6" w16cid:durableId="365981964">
    <w:abstractNumId w:val="1"/>
  </w:num>
  <w:num w:numId="7" w16cid:durableId="1558391875">
    <w:abstractNumId w:val="18"/>
  </w:num>
  <w:num w:numId="8" w16cid:durableId="982975049">
    <w:abstractNumId w:val="36"/>
  </w:num>
  <w:num w:numId="9" w16cid:durableId="659430329">
    <w:abstractNumId w:val="14"/>
  </w:num>
  <w:num w:numId="10" w16cid:durableId="966156992">
    <w:abstractNumId w:val="15"/>
  </w:num>
  <w:num w:numId="11" w16cid:durableId="56322941">
    <w:abstractNumId w:val="31"/>
  </w:num>
  <w:num w:numId="12" w16cid:durableId="1431703307">
    <w:abstractNumId w:val="24"/>
  </w:num>
  <w:num w:numId="13" w16cid:durableId="583758230">
    <w:abstractNumId w:val="11"/>
  </w:num>
  <w:num w:numId="14" w16cid:durableId="302081307">
    <w:abstractNumId w:val="3"/>
  </w:num>
  <w:num w:numId="15" w16cid:durableId="1850286993">
    <w:abstractNumId w:val="9"/>
  </w:num>
  <w:num w:numId="16" w16cid:durableId="1147480988">
    <w:abstractNumId w:val="38"/>
  </w:num>
  <w:num w:numId="17" w16cid:durableId="2031640238">
    <w:abstractNumId w:val="37"/>
  </w:num>
  <w:num w:numId="18" w16cid:durableId="134496652">
    <w:abstractNumId w:val="19"/>
  </w:num>
  <w:num w:numId="19" w16cid:durableId="777719825">
    <w:abstractNumId w:val="5"/>
  </w:num>
  <w:num w:numId="20" w16cid:durableId="217975714">
    <w:abstractNumId w:val="0"/>
  </w:num>
  <w:num w:numId="21" w16cid:durableId="386299542">
    <w:abstractNumId w:val="17"/>
  </w:num>
  <w:num w:numId="22" w16cid:durableId="2010018990">
    <w:abstractNumId w:val="27"/>
  </w:num>
  <w:num w:numId="23" w16cid:durableId="800146283">
    <w:abstractNumId w:val="39"/>
  </w:num>
  <w:num w:numId="24" w16cid:durableId="520514667">
    <w:abstractNumId w:val="23"/>
  </w:num>
  <w:num w:numId="25" w16cid:durableId="1658875427">
    <w:abstractNumId w:val="13"/>
  </w:num>
  <w:num w:numId="26" w16cid:durableId="1993411999">
    <w:abstractNumId w:val="35"/>
  </w:num>
  <w:num w:numId="27" w16cid:durableId="1601254995">
    <w:abstractNumId w:val="29"/>
  </w:num>
  <w:num w:numId="28" w16cid:durableId="735666189">
    <w:abstractNumId w:val="8"/>
  </w:num>
  <w:num w:numId="29" w16cid:durableId="1701203044">
    <w:abstractNumId w:val="34"/>
  </w:num>
  <w:num w:numId="30" w16cid:durableId="1722635137">
    <w:abstractNumId w:val="20"/>
  </w:num>
  <w:num w:numId="31" w16cid:durableId="35279772">
    <w:abstractNumId w:val="21"/>
  </w:num>
  <w:num w:numId="32" w16cid:durableId="1077440148">
    <w:abstractNumId w:val="32"/>
  </w:num>
  <w:num w:numId="33" w16cid:durableId="326791069">
    <w:abstractNumId w:val="6"/>
  </w:num>
  <w:num w:numId="34" w16cid:durableId="312024776">
    <w:abstractNumId w:val="4"/>
  </w:num>
  <w:num w:numId="35" w16cid:durableId="648051196">
    <w:abstractNumId w:val="7"/>
  </w:num>
  <w:num w:numId="36" w16cid:durableId="978802872">
    <w:abstractNumId w:val="26"/>
  </w:num>
  <w:num w:numId="37" w16cid:durableId="899949379">
    <w:abstractNumId w:val="2"/>
  </w:num>
  <w:num w:numId="38" w16cid:durableId="133376932">
    <w:abstractNumId w:val="33"/>
  </w:num>
  <w:num w:numId="39" w16cid:durableId="995647678">
    <w:abstractNumId w:val="10"/>
  </w:num>
  <w:num w:numId="40" w16cid:durableId="10420246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00"/>
    <w:rsid w:val="00001F02"/>
    <w:rsid w:val="0001345C"/>
    <w:rsid w:val="00014F28"/>
    <w:rsid w:val="000159F2"/>
    <w:rsid w:val="000178B5"/>
    <w:rsid w:val="00022949"/>
    <w:rsid w:val="00042486"/>
    <w:rsid w:val="0004545A"/>
    <w:rsid w:val="00051FAB"/>
    <w:rsid w:val="000555A7"/>
    <w:rsid w:val="00061E1E"/>
    <w:rsid w:val="00063DD3"/>
    <w:rsid w:val="00065D25"/>
    <w:rsid w:val="0007339D"/>
    <w:rsid w:val="0009288B"/>
    <w:rsid w:val="000A124D"/>
    <w:rsid w:val="000A22D2"/>
    <w:rsid w:val="000A5FF4"/>
    <w:rsid w:val="000B3F6D"/>
    <w:rsid w:val="000E3CEC"/>
    <w:rsid w:val="000E5274"/>
    <w:rsid w:val="000E6559"/>
    <w:rsid w:val="0010396B"/>
    <w:rsid w:val="00111BD5"/>
    <w:rsid w:val="00114ADF"/>
    <w:rsid w:val="00117622"/>
    <w:rsid w:val="00120C1C"/>
    <w:rsid w:val="00121623"/>
    <w:rsid w:val="001246D0"/>
    <w:rsid w:val="00161B82"/>
    <w:rsid w:val="00164B8B"/>
    <w:rsid w:val="00166077"/>
    <w:rsid w:val="00174240"/>
    <w:rsid w:val="00177705"/>
    <w:rsid w:val="00180D8D"/>
    <w:rsid w:val="00181629"/>
    <w:rsid w:val="00193BD6"/>
    <w:rsid w:val="001976B7"/>
    <w:rsid w:val="001B1A0B"/>
    <w:rsid w:val="001B24A0"/>
    <w:rsid w:val="001C69BE"/>
    <w:rsid w:val="001E0E00"/>
    <w:rsid w:val="001E2B42"/>
    <w:rsid w:val="001F099E"/>
    <w:rsid w:val="00206C9D"/>
    <w:rsid w:val="002244A5"/>
    <w:rsid w:val="0023340F"/>
    <w:rsid w:val="0023473D"/>
    <w:rsid w:val="00236C9A"/>
    <w:rsid w:val="0025BFEB"/>
    <w:rsid w:val="0026513F"/>
    <w:rsid w:val="00273B9D"/>
    <w:rsid w:val="00280D8F"/>
    <w:rsid w:val="00281AAD"/>
    <w:rsid w:val="00287A1D"/>
    <w:rsid w:val="00295DFD"/>
    <w:rsid w:val="00296EB6"/>
    <w:rsid w:val="002A07ED"/>
    <w:rsid w:val="002A1ED4"/>
    <w:rsid w:val="002B0C42"/>
    <w:rsid w:val="002D7899"/>
    <w:rsid w:val="002E088A"/>
    <w:rsid w:val="002E77C0"/>
    <w:rsid w:val="002E7C32"/>
    <w:rsid w:val="00317767"/>
    <w:rsid w:val="00335672"/>
    <w:rsid w:val="00343FE2"/>
    <w:rsid w:val="00354782"/>
    <w:rsid w:val="003626F4"/>
    <w:rsid w:val="00365D23"/>
    <w:rsid w:val="003807CC"/>
    <w:rsid w:val="0038180E"/>
    <w:rsid w:val="00394649"/>
    <w:rsid w:val="003A26DB"/>
    <w:rsid w:val="003A5131"/>
    <w:rsid w:val="003C07B8"/>
    <w:rsid w:val="003C688B"/>
    <w:rsid w:val="003F4D8F"/>
    <w:rsid w:val="003F68BE"/>
    <w:rsid w:val="003F7A5F"/>
    <w:rsid w:val="0040352B"/>
    <w:rsid w:val="00404580"/>
    <w:rsid w:val="00405B10"/>
    <w:rsid w:val="0041588F"/>
    <w:rsid w:val="00430214"/>
    <w:rsid w:val="004417DD"/>
    <w:rsid w:val="004548D8"/>
    <w:rsid w:val="00465251"/>
    <w:rsid w:val="00477246"/>
    <w:rsid w:val="004841E8"/>
    <w:rsid w:val="00487138"/>
    <w:rsid w:val="0049036F"/>
    <w:rsid w:val="004920AC"/>
    <w:rsid w:val="00496743"/>
    <w:rsid w:val="004A4C71"/>
    <w:rsid w:val="004B3C24"/>
    <w:rsid w:val="004D36DF"/>
    <w:rsid w:val="004D3722"/>
    <w:rsid w:val="004D7E3C"/>
    <w:rsid w:val="004E6BBF"/>
    <w:rsid w:val="004F25C3"/>
    <w:rsid w:val="004F632A"/>
    <w:rsid w:val="004F6AFB"/>
    <w:rsid w:val="00507723"/>
    <w:rsid w:val="00510A61"/>
    <w:rsid w:val="0051241A"/>
    <w:rsid w:val="00514D0C"/>
    <w:rsid w:val="005169D7"/>
    <w:rsid w:val="00516CAC"/>
    <w:rsid w:val="00517513"/>
    <w:rsid w:val="0052561B"/>
    <w:rsid w:val="00525CE2"/>
    <w:rsid w:val="00527B3D"/>
    <w:rsid w:val="0054142B"/>
    <w:rsid w:val="00553769"/>
    <w:rsid w:val="00572904"/>
    <w:rsid w:val="00585274"/>
    <w:rsid w:val="0059663C"/>
    <w:rsid w:val="005A0336"/>
    <w:rsid w:val="005A3D88"/>
    <w:rsid w:val="005A6D62"/>
    <w:rsid w:val="005B17E4"/>
    <w:rsid w:val="005B1D85"/>
    <w:rsid w:val="005B47AA"/>
    <w:rsid w:val="005B4E96"/>
    <w:rsid w:val="005E7455"/>
    <w:rsid w:val="005F4D0E"/>
    <w:rsid w:val="005F5401"/>
    <w:rsid w:val="006030D5"/>
    <w:rsid w:val="006247F4"/>
    <w:rsid w:val="00626D29"/>
    <w:rsid w:val="00636128"/>
    <w:rsid w:val="00637F09"/>
    <w:rsid w:val="006421D8"/>
    <w:rsid w:val="00646A23"/>
    <w:rsid w:val="00647504"/>
    <w:rsid w:val="00651D5B"/>
    <w:rsid w:val="006545D6"/>
    <w:rsid w:val="0066571E"/>
    <w:rsid w:val="00671A1F"/>
    <w:rsid w:val="00694D1E"/>
    <w:rsid w:val="0069668E"/>
    <w:rsid w:val="006A2700"/>
    <w:rsid w:val="006A360B"/>
    <w:rsid w:val="006B4682"/>
    <w:rsid w:val="006C0B88"/>
    <w:rsid w:val="006D338B"/>
    <w:rsid w:val="006D424A"/>
    <w:rsid w:val="006E1ED0"/>
    <w:rsid w:val="006E34D7"/>
    <w:rsid w:val="006E68F3"/>
    <w:rsid w:val="0070689E"/>
    <w:rsid w:val="007241AC"/>
    <w:rsid w:val="007372F3"/>
    <w:rsid w:val="00744A04"/>
    <w:rsid w:val="007467BB"/>
    <w:rsid w:val="00750975"/>
    <w:rsid w:val="00753DDD"/>
    <w:rsid w:val="00762640"/>
    <w:rsid w:val="00774600"/>
    <w:rsid w:val="00775B14"/>
    <w:rsid w:val="007B2EBF"/>
    <w:rsid w:val="007B4F59"/>
    <w:rsid w:val="007B5DF6"/>
    <w:rsid w:val="007C00C5"/>
    <w:rsid w:val="007D5D2B"/>
    <w:rsid w:val="007E2E48"/>
    <w:rsid w:val="0080734F"/>
    <w:rsid w:val="008135A9"/>
    <w:rsid w:val="00836098"/>
    <w:rsid w:val="00844067"/>
    <w:rsid w:val="008544B8"/>
    <w:rsid w:val="0085523F"/>
    <w:rsid w:val="00873BB3"/>
    <w:rsid w:val="00877443"/>
    <w:rsid w:val="00881852"/>
    <w:rsid w:val="008A17BE"/>
    <w:rsid w:val="008C6619"/>
    <w:rsid w:val="008D1C39"/>
    <w:rsid w:val="008D2DE8"/>
    <w:rsid w:val="008D591E"/>
    <w:rsid w:val="008E1720"/>
    <w:rsid w:val="008E5757"/>
    <w:rsid w:val="008F7B15"/>
    <w:rsid w:val="009010B0"/>
    <w:rsid w:val="00903632"/>
    <w:rsid w:val="009064B0"/>
    <w:rsid w:val="00910D23"/>
    <w:rsid w:val="009136F1"/>
    <w:rsid w:val="0091497B"/>
    <w:rsid w:val="00916D3A"/>
    <w:rsid w:val="0092005E"/>
    <w:rsid w:val="009259FA"/>
    <w:rsid w:val="0094303F"/>
    <w:rsid w:val="00946557"/>
    <w:rsid w:val="0095600A"/>
    <w:rsid w:val="00964128"/>
    <w:rsid w:val="00967EB6"/>
    <w:rsid w:val="00975908"/>
    <w:rsid w:val="00982485"/>
    <w:rsid w:val="009848C3"/>
    <w:rsid w:val="009916AD"/>
    <w:rsid w:val="00996053"/>
    <w:rsid w:val="009A67CC"/>
    <w:rsid w:val="009A7E09"/>
    <w:rsid w:val="009B3B17"/>
    <w:rsid w:val="009C3524"/>
    <w:rsid w:val="009E43C2"/>
    <w:rsid w:val="009F5081"/>
    <w:rsid w:val="00A018A0"/>
    <w:rsid w:val="00A1108A"/>
    <w:rsid w:val="00A12996"/>
    <w:rsid w:val="00A14E31"/>
    <w:rsid w:val="00A45DF1"/>
    <w:rsid w:val="00A47C92"/>
    <w:rsid w:val="00A527F2"/>
    <w:rsid w:val="00A53AE2"/>
    <w:rsid w:val="00A62C78"/>
    <w:rsid w:val="00A67484"/>
    <w:rsid w:val="00A74686"/>
    <w:rsid w:val="00A76C54"/>
    <w:rsid w:val="00A80BB4"/>
    <w:rsid w:val="00A90D92"/>
    <w:rsid w:val="00AB2E68"/>
    <w:rsid w:val="00AD13A1"/>
    <w:rsid w:val="00AD5F5B"/>
    <w:rsid w:val="00AE226D"/>
    <w:rsid w:val="00AE5129"/>
    <w:rsid w:val="00AE5D86"/>
    <w:rsid w:val="00AF6263"/>
    <w:rsid w:val="00AF6BFC"/>
    <w:rsid w:val="00AF6CA2"/>
    <w:rsid w:val="00B00560"/>
    <w:rsid w:val="00B01DF9"/>
    <w:rsid w:val="00B07461"/>
    <w:rsid w:val="00B24600"/>
    <w:rsid w:val="00B51912"/>
    <w:rsid w:val="00B54D50"/>
    <w:rsid w:val="00B56748"/>
    <w:rsid w:val="00B7301E"/>
    <w:rsid w:val="00B74258"/>
    <w:rsid w:val="00B764F8"/>
    <w:rsid w:val="00B8014E"/>
    <w:rsid w:val="00B90B25"/>
    <w:rsid w:val="00BA629C"/>
    <w:rsid w:val="00BA70FD"/>
    <w:rsid w:val="00BC4057"/>
    <w:rsid w:val="00BD1FB6"/>
    <w:rsid w:val="00BD386B"/>
    <w:rsid w:val="00BE361A"/>
    <w:rsid w:val="00BF2879"/>
    <w:rsid w:val="00C06CFB"/>
    <w:rsid w:val="00C12445"/>
    <w:rsid w:val="00C13123"/>
    <w:rsid w:val="00C20644"/>
    <w:rsid w:val="00C23873"/>
    <w:rsid w:val="00C35495"/>
    <w:rsid w:val="00C40522"/>
    <w:rsid w:val="00C534E7"/>
    <w:rsid w:val="00C657E5"/>
    <w:rsid w:val="00C73104"/>
    <w:rsid w:val="00C93514"/>
    <w:rsid w:val="00C964BF"/>
    <w:rsid w:val="00C964F9"/>
    <w:rsid w:val="00C96A74"/>
    <w:rsid w:val="00CA6024"/>
    <w:rsid w:val="00CB11E8"/>
    <w:rsid w:val="00CB40C6"/>
    <w:rsid w:val="00CC0E08"/>
    <w:rsid w:val="00CC3DAA"/>
    <w:rsid w:val="00CD5948"/>
    <w:rsid w:val="00CD711D"/>
    <w:rsid w:val="00CE2656"/>
    <w:rsid w:val="00D1738F"/>
    <w:rsid w:val="00D17D43"/>
    <w:rsid w:val="00D34A6E"/>
    <w:rsid w:val="00D37F6A"/>
    <w:rsid w:val="00D43DA1"/>
    <w:rsid w:val="00D500FF"/>
    <w:rsid w:val="00D51282"/>
    <w:rsid w:val="00D55AC9"/>
    <w:rsid w:val="00D60291"/>
    <w:rsid w:val="00D64AA7"/>
    <w:rsid w:val="00D66D1A"/>
    <w:rsid w:val="00D802BB"/>
    <w:rsid w:val="00D86C39"/>
    <w:rsid w:val="00D87774"/>
    <w:rsid w:val="00DA22E6"/>
    <w:rsid w:val="00DA6B6B"/>
    <w:rsid w:val="00DB49D8"/>
    <w:rsid w:val="00DC77F9"/>
    <w:rsid w:val="00DD7D42"/>
    <w:rsid w:val="00DE0299"/>
    <w:rsid w:val="00E021B3"/>
    <w:rsid w:val="00E07C72"/>
    <w:rsid w:val="00E15F37"/>
    <w:rsid w:val="00E27D17"/>
    <w:rsid w:val="00E30DA6"/>
    <w:rsid w:val="00E35830"/>
    <w:rsid w:val="00E50471"/>
    <w:rsid w:val="00E76CEC"/>
    <w:rsid w:val="00E77273"/>
    <w:rsid w:val="00E860E8"/>
    <w:rsid w:val="00E8614A"/>
    <w:rsid w:val="00EA6C7D"/>
    <w:rsid w:val="00EA7A62"/>
    <w:rsid w:val="00EB276E"/>
    <w:rsid w:val="00EB329C"/>
    <w:rsid w:val="00EC19BA"/>
    <w:rsid w:val="00ED00EE"/>
    <w:rsid w:val="00EE1F24"/>
    <w:rsid w:val="00EE7BF1"/>
    <w:rsid w:val="00EF2945"/>
    <w:rsid w:val="00EF670B"/>
    <w:rsid w:val="00F0009C"/>
    <w:rsid w:val="00F03E78"/>
    <w:rsid w:val="00F44F0E"/>
    <w:rsid w:val="00F45A01"/>
    <w:rsid w:val="00F53503"/>
    <w:rsid w:val="00F55372"/>
    <w:rsid w:val="00F5545A"/>
    <w:rsid w:val="00F61DAD"/>
    <w:rsid w:val="00F63C41"/>
    <w:rsid w:val="00F642F9"/>
    <w:rsid w:val="00F70CB2"/>
    <w:rsid w:val="00F8271A"/>
    <w:rsid w:val="00F860F8"/>
    <w:rsid w:val="00FB58B7"/>
    <w:rsid w:val="00FC05E8"/>
    <w:rsid w:val="00FC529D"/>
    <w:rsid w:val="00FF07FB"/>
    <w:rsid w:val="00FF19B5"/>
    <w:rsid w:val="00FF3A4B"/>
    <w:rsid w:val="00FF639E"/>
    <w:rsid w:val="02DBF588"/>
    <w:rsid w:val="047139FF"/>
    <w:rsid w:val="08931C97"/>
    <w:rsid w:val="0DB4CBFC"/>
    <w:rsid w:val="122EEA74"/>
    <w:rsid w:val="1374B0FD"/>
    <w:rsid w:val="15099ADA"/>
    <w:rsid w:val="18086018"/>
    <w:rsid w:val="19163762"/>
    <w:rsid w:val="1B78DC5E"/>
    <w:rsid w:val="200323DB"/>
    <w:rsid w:val="20DA560E"/>
    <w:rsid w:val="22C4A61E"/>
    <w:rsid w:val="2424A69E"/>
    <w:rsid w:val="244B1389"/>
    <w:rsid w:val="245E88D9"/>
    <w:rsid w:val="2815F5AE"/>
    <w:rsid w:val="28F91E78"/>
    <w:rsid w:val="2ACDCA5D"/>
    <w:rsid w:val="2C02B62F"/>
    <w:rsid w:val="2D1995B2"/>
    <w:rsid w:val="2E2394F3"/>
    <w:rsid w:val="2E9C3DB6"/>
    <w:rsid w:val="3350B691"/>
    <w:rsid w:val="34C1E70B"/>
    <w:rsid w:val="34EECAB4"/>
    <w:rsid w:val="350B7F3A"/>
    <w:rsid w:val="359640AA"/>
    <w:rsid w:val="36C4374E"/>
    <w:rsid w:val="37FC4ECA"/>
    <w:rsid w:val="38640EB8"/>
    <w:rsid w:val="3936E2EF"/>
    <w:rsid w:val="3A22B85C"/>
    <w:rsid w:val="3A9737C0"/>
    <w:rsid w:val="3AB28467"/>
    <w:rsid w:val="3BE8EBF1"/>
    <w:rsid w:val="3F0F51DC"/>
    <w:rsid w:val="440AC6F2"/>
    <w:rsid w:val="46774CEB"/>
    <w:rsid w:val="4702933D"/>
    <w:rsid w:val="476084CE"/>
    <w:rsid w:val="4A20A4F6"/>
    <w:rsid w:val="4B01FF77"/>
    <w:rsid w:val="4BF13116"/>
    <w:rsid w:val="4E643FDB"/>
    <w:rsid w:val="4F41F8B2"/>
    <w:rsid w:val="4F8932CF"/>
    <w:rsid w:val="50800AFC"/>
    <w:rsid w:val="52E2AE28"/>
    <w:rsid w:val="53364099"/>
    <w:rsid w:val="54293B65"/>
    <w:rsid w:val="56D06619"/>
    <w:rsid w:val="574D1DC8"/>
    <w:rsid w:val="586F59B3"/>
    <w:rsid w:val="59D5752C"/>
    <w:rsid w:val="5BA0B9F6"/>
    <w:rsid w:val="5BF82A5C"/>
    <w:rsid w:val="60A70FDF"/>
    <w:rsid w:val="60BE43EE"/>
    <w:rsid w:val="61A0C990"/>
    <w:rsid w:val="61A9504D"/>
    <w:rsid w:val="63EC94E5"/>
    <w:rsid w:val="687F950C"/>
    <w:rsid w:val="68B9705B"/>
    <w:rsid w:val="68FBE081"/>
    <w:rsid w:val="69D99958"/>
    <w:rsid w:val="6CD3EC74"/>
    <w:rsid w:val="6CF7610C"/>
    <w:rsid w:val="6D66ADC7"/>
    <w:rsid w:val="6DDBFA9F"/>
    <w:rsid w:val="7176E4B1"/>
    <w:rsid w:val="730EF5BC"/>
    <w:rsid w:val="76014472"/>
    <w:rsid w:val="76572A73"/>
    <w:rsid w:val="76D585D3"/>
    <w:rsid w:val="7B4C94C9"/>
    <w:rsid w:val="7C49A50D"/>
    <w:rsid w:val="7C7C67DF"/>
    <w:rsid w:val="7FE38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A9D91"/>
  <w15:docId w15:val="{3E9167AE-2F21-4A93-83AA-BAECC726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274"/>
    <w:rPr>
      <w:rFonts w:ascii="Verdana" w:eastAsia="Calibri" w:hAnsi="Verdana"/>
      <w:szCs w:val="22"/>
    </w:rPr>
  </w:style>
  <w:style w:type="paragraph" w:styleId="Heading1">
    <w:name w:val="heading 1"/>
    <w:basedOn w:val="Normal"/>
    <w:next w:val="Normal"/>
    <w:link w:val="Heading1Char"/>
    <w:qFormat/>
    <w:rsid w:val="00DA22E6"/>
    <w:pPr>
      <w:keepNext/>
      <w:keepLines/>
      <w:numPr>
        <w:numId w:val="21"/>
      </w:numPr>
      <w:spacing w:before="240" w:after="120"/>
      <w:ind w:left="360"/>
      <w:outlineLvl w:val="0"/>
    </w:pPr>
    <w:rPr>
      <w:rFonts w:eastAsiaTheme="majorEastAsia" w:cstheme="majorBidi"/>
      <w:b/>
      <w:bCs/>
      <w:szCs w:val="28"/>
    </w:rPr>
  </w:style>
  <w:style w:type="paragraph" w:styleId="Heading2">
    <w:name w:val="heading 2"/>
    <w:basedOn w:val="Normal"/>
    <w:next w:val="Normal"/>
    <w:link w:val="Heading2Char"/>
    <w:qFormat/>
    <w:rsid w:val="00DA22E6"/>
    <w:pPr>
      <w:keepNext/>
      <w:spacing w:before="120" w:after="120"/>
      <w:outlineLvl w:val="1"/>
    </w:pPr>
    <w:rPr>
      <w:rFonts w:eastAsia="Times New Roman" w:cs="Arial"/>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4600"/>
    <w:rPr>
      <w:color w:val="0000FF"/>
      <w:u w:val="single"/>
    </w:rPr>
  </w:style>
  <w:style w:type="paragraph" w:styleId="ListParagraph">
    <w:name w:val="List Paragraph"/>
    <w:basedOn w:val="Normal"/>
    <w:uiPriority w:val="34"/>
    <w:qFormat/>
    <w:rsid w:val="00774600"/>
    <w:pPr>
      <w:ind w:left="720"/>
      <w:contextualSpacing/>
    </w:pPr>
  </w:style>
  <w:style w:type="paragraph" w:styleId="Footer">
    <w:name w:val="footer"/>
    <w:basedOn w:val="Normal"/>
    <w:link w:val="FooterChar"/>
    <w:unhideWhenUsed/>
    <w:rsid w:val="00774600"/>
    <w:pPr>
      <w:tabs>
        <w:tab w:val="center" w:pos="4680"/>
        <w:tab w:val="right" w:pos="9360"/>
      </w:tabs>
    </w:pPr>
  </w:style>
  <w:style w:type="character" w:customStyle="1" w:styleId="FooterChar">
    <w:name w:val="Footer Char"/>
    <w:basedOn w:val="DefaultParagraphFont"/>
    <w:link w:val="Footer"/>
    <w:rsid w:val="00774600"/>
    <w:rPr>
      <w:rFonts w:ascii="Verdana" w:eastAsia="Calibri" w:hAnsi="Verdana"/>
      <w:szCs w:val="22"/>
      <w:lang w:val="en-US" w:eastAsia="en-US" w:bidi="ar-SA"/>
    </w:rPr>
  </w:style>
  <w:style w:type="character" w:customStyle="1" w:styleId="apple-style-span">
    <w:name w:val="apple-style-span"/>
    <w:basedOn w:val="DefaultParagraphFont"/>
    <w:rsid w:val="00774600"/>
  </w:style>
  <w:style w:type="table" w:styleId="TableGrid">
    <w:name w:val="Table Grid"/>
    <w:basedOn w:val="TableNormal"/>
    <w:rsid w:val="00E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22E6"/>
    <w:rPr>
      <w:rFonts w:ascii="Verdana" w:hAnsi="Verdana" w:cs="Arial"/>
      <w:b/>
      <w:i/>
      <w:szCs w:val="24"/>
    </w:rPr>
  </w:style>
  <w:style w:type="character" w:customStyle="1" w:styleId="KatarnaSvtkov">
    <w:name w:val="Katarína Svítková"/>
    <w:basedOn w:val="DefaultParagraphFont"/>
    <w:semiHidden/>
    <w:rsid w:val="003626F4"/>
    <w:rPr>
      <w:rFonts w:ascii="Arial" w:hAnsi="Arial" w:cs="Arial"/>
      <w:color w:val="auto"/>
      <w:sz w:val="20"/>
      <w:szCs w:val="20"/>
    </w:rPr>
  </w:style>
  <w:style w:type="paragraph" w:styleId="BalloonText">
    <w:name w:val="Balloon Text"/>
    <w:basedOn w:val="Normal"/>
    <w:link w:val="BalloonTextChar"/>
    <w:rsid w:val="00335672"/>
    <w:rPr>
      <w:rFonts w:ascii="Tahoma" w:hAnsi="Tahoma" w:cs="Tahoma"/>
      <w:sz w:val="16"/>
      <w:szCs w:val="16"/>
    </w:rPr>
  </w:style>
  <w:style w:type="character" w:customStyle="1" w:styleId="BalloonTextChar">
    <w:name w:val="Balloon Text Char"/>
    <w:basedOn w:val="DefaultParagraphFont"/>
    <w:link w:val="BalloonText"/>
    <w:rsid w:val="00335672"/>
    <w:rPr>
      <w:rFonts w:ascii="Tahoma" w:eastAsia="Calibri" w:hAnsi="Tahoma" w:cs="Tahoma"/>
      <w:sz w:val="16"/>
      <w:szCs w:val="16"/>
    </w:rPr>
  </w:style>
  <w:style w:type="paragraph" w:customStyle="1" w:styleId="Syllabus">
    <w:name w:val="Syllabus"/>
    <w:basedOn w:val="Normal"/>
    <w:qFormat/>
    <w:rsid w:val="00335672"/>
    <w:pPr>
      <w:spacing w:before="240" w:after="600"/>
    </w:pPr>
    <w:rPr>
      <w:b/>
      <w:sz w:val="36"/>
      <w:szCs w:val="36"/>
    </w:rPr>
  </w:style>
  <w:style w:type="paragraph" w:customStyle="1" w:styleId="CourseTitle">
    <w:name w:val="Course Title"/>
    <w:basedOn w:val="Normal"/>
    <w:qFormat/>
    <w:rsid w:val="00335672"/>
    <w:pPr>
      <w:spacing w:after="480"/>
    </w:pPr>
    <w:rPr>
      <w:b/>
      <w:sz w:val="36"/>
      <w:szCs w:val="36"/>
    </w:rPr>
  </w:style>
  <w:style w:type="character" w:customStyle="1" w:styleId="Heading1Char">
    <w:name w:val="Heading 1 Char"/>
    <w:basedOn w:val="DefaultParagraphFont"/>
    <w:link w:val="Heading1"/>
    <w:rsid w:val="00DA22E6"/>
    <w:rPr>
      <w:rFonts w:ascii="Verdana" w:eastAsiaTheme="majorEastAsia" w:hAnsi="Verdana" w:cstheme="majorBidi"/>
      <w:b/>
      <w:bCs/>
      <w:szCs w:val="28"/>
    </w:rPr>
  </w:style>
  <w:style w:type="paragraph" w:styleId="Header">
    <w:name w:val="header"/>
    <w:basedOn w:val="Normal"/>
    <w:link w:val="HeaderChar"/>
    <w:rsid w:val="00E15F37"/>
    <w:pPr>
      <w:tabs>
        <w:tab w:val="center" w:pos="4680"/>
        <w:tab w:val="right" w:pos="9360"/>
      </w:tabs>
    </w:pPr>
  </w:style>
  <w:style w:type="character" w:customStyle="1" w:styleId="HeaderChar">
    <w:name w:val="Header Char"/>
    <w:basedOn w:val="DefaultParagraphFont"/>
    <w:link w:val="Header"/>
    <w:rsid w:val="00E15F37"/>
    <w:rPr>
      <w:rFonts w:ascii="Verdana" w:eastAsia="Calibri" w:hAnsi="Verdana"/>
      <w:szCs w:val="22"/>
    </w:rPr>
  </w:style>
  <w:style w:type="character" w:styleId="PlaceholderText">
    <w:name w:val="Placeholder Text"/>
    <w:basedOn w:val="DefaultParagraphFont"/>
    <w:uiPriority w:val="99"/>
    <w:semiHidden/>
    <w:rsid w:val="00A018A0"/>
    <w:rPr>
      <w:color w:val="808080"/>
    </w:rPr>
  </w:style>
  <w:style w:type="paragraph" w:customStyle="1" w:styleId="Heading1withoutnumbers">
    <w:name w:val="Heading 1 without numbers"/>
    <w:basedOn w:val="Heading1"/>
    <w:qFormat/>
    <w:rsid w:val="00516CAC"/>
    <w:pPr>
      <w:numPr>
        <w:numId w:val="0"/>
      </w:numPr>
    </w:pPr>
  </w:style>
  <w:style w:type="character" w:styleId="CommentReference">
    <w:name w:val="annotation reference"/>
    <w:basedOn w:val="DefaultParagraphFont"/>
    <w:semiHidden/>
    <w:unhideWhenUsed/>
    <w:rsid w:val="00FB58B7"/>
    <w:rPr>
      <w:sz w:val="16"/>
      <w:szCs w:val="16"/>
    </w:rPr>
  </w:style>
  <w:style w:type="paragraph" w:styleId="CommentText">
    <w:name w:val="annotation text"/>
    <w:basedOn w:val="Normal"/>
    <w:link w:val="CommentTextChar"/>
    <w:semiHidden/>
    <w:unhideWhenUsed/>
    <w:rsid w:val="00FB58B7"/>
    <w:rPr>
      <w:szCs w:val="20"/>
    </w:rPr>
  </w:style>
  <w:style w:type="character" w:customStyle="1" w:styleId="CommentTextChar">
    <w:name w:val="Comment Text Char"/>
    <w:basedOn w:val="DefaultParagraphFont"/>
    <w:link w:val="CommentText"/>
    <w:semiHidden/>
    <w:rsid w:val="00FB58B7"/>
    <w:rPr>
      <w:rFonts w:ascii="Verdana" w:eastAsia="Calibri" w:hAnsi="Verdana"/>
    </w:rPr>
  </w:style>
  <w:style w:type="paragraph" w:styleId="CommentSubject">
    <w:name w:val="annotation subject"/>
    <w:basedOn w:val="CommentText"/>
    <w:next w:val="CommentText"/>
    <w:link w:val="CommentSubjectChar"/>
    <w:semiHidden/>
    <w:unhideWhenUsed/>
    <w:rsid w:val="00FB58B7"/>
    <w:rPr>
      <w:b/>
      <w:bCs/>
    </w:rPr>
  </w:style>
  <w:style w:type="character" w:customStyle="1" w:styleId="CommentSubjectChar">
    <w:name w:val="Comment Subject Char"/>
    <w:basedOn w:val="CommentTextChar"/>
    <w:link w:val="CommentSubject"/>
    <w:semiHidden/>
    <w:rsid w:val="00FB58B7"/>
    <w:rPr>
      <w:rFonts w:ascii="Verdana" w:eastAsia="Calibri" w:hAnsi="Verdana"/>
      <w:b/>
      <w:bCs/>
    </w:rPr>
  </w:style>
  <w:style w:type="paragraph" w:styleId="Revision">
    <w:name w:val="Revision"/>
    <w:hidden/>
    <w:uiPriority w:val="99"/>
    <w:semiHidden/>
    <w:rsid w:val="00063DD3"/>
    <w:rPr>
      <w:rFonts w:ascii="Verdana" w:eastAsia="Calibri" w:hAnsi="Verdana"/>
      <w:szCs w:val="22"/>
    </w:rPr>
  </w:style>
  <w:style w:type="character" w:customStyle="1" w:styleId="UnresolvedMention1">
    <w:name w:val="Unresolved Mention1"/>
    <w:basedOn w:val="DefaultParagraphFont"/>
    <w:uiPriority w:val="99"/>
    <w:semiHidden/>
    <w:unhideWhenUsed/>
    <w:rsid w:val="00A67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5650">
      <w:bodyDiv w:val="1"/>
      <w:marLeft w:val="0"/>
      <w:marRight w:val="0"/>
      <w:marTop w:val="0"/>
      <w:marBottom w:val="0"/>
      <w:divBdr>
        <w:top w:val="none" w:sz="0" w:space="0" w:color="auto"/>
        <w:left w:val="none" w:sz="0" w:space="0" w:color="auto"/>
        <w:bottom w:val="none" w:sz="0" w:space="0" w:color="auto"/>
        <w:right w:val="none" w:sz="0" w:space="0" w:color="auto"/>
      </w:divBdr>
    </w:div>
    <w:div w:id="1290089129">
      <w:bodyDiv w:val="1"/>
      <w:marLeft w:val="0"/>
      <w:marRight w:val="0"/>
      <w:marTop w:val="0"/>
      <w:marBottom w:val="0"/>
      <w:divBdr>
        <w:top w:val="none" w:sz="0" w:space="0" w:color="auto"/>
        <w:left w:val="none" w:sz="0" w:space="0" w:color="auto"/>
        <w:bottom w:val="none" w:sz="0" w:space="0" w:color="auto"/>
        <w:right w:val="none" w:sz="0" w:space="0" w:color="auto"/>
      </w:divBdr>
    </w:div>
    <w:div w:id="1506937519">
      <w:bodyDiv w:val="1"/>
      <w:marLeft w:val="0"/>
      <w:marRight w:val="0"/>
      <w:marTop w:val="0"/>
      <w:marBottom w:val="0"/>
      <w:divBdr>
        <w:top w:val="none" w:sz="0" w:space="0" w:color="auto"/>
        <w:left w:val="none" w:sz="0" w:space="0" w:color="auto"/>
        <w:bottom w:val="none" w:sz="0" w:space="0" w:color="auto"/>
        <w:right w:val="none" w:sz="0" w:space="0" w:color="auto"/>
      </w:divBdr>
      <w:divsChild>
        <w:div w:id="554004453">
          <w:marLeft w:val="0"/>
          <w:marRight w:val="0"/>
          <w:marTop w:val="0"/>
          <w:marBottom w:val="0"/>
          <w:divBdr>
            <w:top w:val="none" w:sz="0" w:space="0" w:color="auto"/>
            <w:left w:val="none" w:sz="0" w:space="0" w:color="auto"/>
            <w:bottom w:val="none" w:sz="0" w:space="0" w:color="auto"/>
            <w:right w:val="none" w:sz="0" w:space="0" w:color="auto"/>
          </w:divBdr>
        </w:div>
        <w:div w:id="1255745534">
          <w:marLeft w:val="0"/>
          <w:marRight w:val="0"/>
          <w:marTop w:val="0"/>
          <w:marBottom w:val="0"/>
          <w:divBdr>
            <w:top w:val="none" w:sz="0" w:space="0" w:color="auto"/>
            <w:left w:val="none" w:sz="0" w:space="0" w:color="auto"/>
            <w:bottom w:val="none" w:sz="0" w:space="0" w:color="auto"/>
            <w:right w:val="none" w:sz="0" w:space="0" w:color="auto"/>
          </w:divBdr>
        </w:div>
      </w:divsChild>
    </w:div>
    <w:div w:id="18449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edu/Documents/Subsites/HaroldWeiss/Modern%20Philosophy/Voltaire.pdf" TargetMode="External"/><Relationship Id="rId18" Type="http://schemas.openxmlformats.org/officeDocument/2006/relationships/hyperlink" Target="https://www.commonlit.org/texts/morality-as-anti-natur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ub.edu.lb/fas/CVSP/Documents/Fall%202017-2018/Fall%202017-2018/Kant--What%20is%20Enlightenment.pdf" TargetMode="External"/><Relationship Id="rId17" Type="http://schemas.openxmlformats.org/officeDocument/2006/relationships/hyperlink" Target="https://www.evcforum.net/RefLib/NaturalHistory_200204_Miller.html" TargetMode="External"/><Relationship Id="rId2" Type="http://schemas.openxmlformats.org/officeDocument/2006/relationships/customXml" Target="../customXml/item2.xml"/><Relationship Id="rId16" Type="http://schemas.openxmlformats.org/officeDocument/2006/relationships/hyperlink" Target="https://www.pbs.org/wgbh/questionofgod/ownwords/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gelfire.com/co/JeffersonBibl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vcforum.net/RefLib/NaturalHistory_200204_Beh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ive.google.com/drive/u/1/folders/1xoNETY9yqNMwNP-06wDzM2VmgMIO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tbooks.com/exitfram.asp?idx=3&amp;yr=-5000&amp;aa=AA&amp;at=AA&amp;ref=goethe&amp;URL=http://www.gutenberg.org/dirs/etext01/sywer11.tx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805ADA183284081056E4A4CFBE18A" ma:contentTypeVersion="10" ma:contentTypeDescription="Create a new document." ma:contentTypeScope="" ma:versionID="6c56c11059d3cc46b102e6cd400a3a10">
  <xsd:schema xmlns:xsd="http://www.w3.org/2001/XMLSchema" xmlns:xs="http://www.w3.org/2001/XMLSchema" xmlns:p="http://schemas.microsoft.com/office/2006/metadata/properties" xmlns:ns2="60083b14-dbd9-4ef7-9a29-6582a1838bf2" xmlns:ns3="fb2081f2-78ac-4990-9a59-37848120ed24" targetNamespace="http://schemas.microsoft.com/office/2006/metadata/properties" ma:root="true" ma:fieldsID="5403e2ff0179791b426a5a1afaed7f04" ns2:_="" ns3:_="">
    <xsd:import namespace="60083b14-dbd9-4ef7-9a29-6582a1838bf2"/>
    <xsd:import namespace="fb2081f2-78ac-4990-9a59-37848120ed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83b14-dbd9-4ef7-9a29-6582a183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081f2-78ac-4990-9a59-37848120ed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A29EA25-7C0B-4B98-9DEB-DDF0FAE54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83b14-dbd9-4ef7-9a29-6582a1838bf2"/>
    <ds:schemaRef ds:uri="fb2081f2-78ac-4990-9a59-37848120e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57223-CA75-41D9-92E8-347D085E0ABA}">
  <ds:schemaRefs>
    <ds:schemaRef ds:uri="http://schemas.microsoft.com/sharepoint/v3/contenttype/forms"/>
  </ds:schemaRefs>
</ds:datastoreItem>
</file>

<file path=customXml/itemProps3.xml><?xml version="1.0" encoding="utf-8"?>
<ds:datastoreItem xmlns:ds="http://schemas.openxmlformats.org/officeDocument/2006/customXml" ds:itemID="{754F34FA-0AE1-447A-8548-7F4274DFAE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31388-6822-4C81-9BE0-282DC6B5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Course Syllabus of the Anglo-American University</vt:lpstr>
    </vt:vector>
  </TitlesOfParts>
  <Company>AAVS,o.p.s.</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of the Anglo-American University</dc:title>
  <dc:creator>Miroslav Svoboda;Anglo-American University</dc:creator>
  <cp:lastModifiedBy>Ted Turnau</cp:lastModifiedBy>
  <cp:revision>3</cp:revision>
  <cp:lastPrinted>2022-02-09T08:04:00Z</cp:lastPrinted>
  <dcterms:created xsi:type="dcterms:W3CDTF">2026-01-13T11:38:00Z</dcterms:created>
  <dcterms:modified xsi:type="dcterms:W3CDTF">2026-01-13T11:39:00Z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0x010100A33805ADA183284081056E4A4CFBE18A</vt:lpwstr>
  </property>
</Properties>
</file>