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2CFDDE"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sz w:val="36"/>
          <w:szCs w:val="36"/>
        </w:rPr>
        <w:t>Entrepreneurship in Practice I</w:t>
      </w:r>
    </w:p>
    <w:p w14:paraId="2413FDAD" w14:textId="77777777" w:rsidR="00FB3EFC" w:rsidRDefault="00FB3EFC">
      <w:pPr>
        <w:pBdr>
          <w:top w:val="nil"/>
          <w:left w:val="nil"/>
          <w:bottom w:val="nil"/>
          <w:right w:val="nil"/>
          <w:between w:val="nil"/>
        </w:pBdr>
        <w:ind w:left="-1" w:hanging="1"/>
        <w:rPr>
          <w:rFonts w:ascii="Verdana" w:eastAsia="Verdana" w:hAnsi="Verdana" w:cs="Verdana"/>
          <w:b/>
          <w:color w:val="000000"/>
        </w:rPr>
      </w:pPr>
    </w:p>
    <w:p w14:paraId="2DF78906"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Course code:</w:t>
      </w:r>
      <w:r>
        <w:rPr>
          <w:rFonts w:ascii="Verdana" w:eastAsia="Verdana" w:hAnsi="Verdana" w:cs="Verdana"/>
          <w:color w:val="000000"/>
        </w:rPr>
        <w:t xml:space="preserve"> MGT 306</w:t>
      </w:r>
    </w:p>
    <w:p w14:paraId="0C508758" w14:textId="2AB5F64E"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Term and year:</w:t>
      </w:r>
      <w:r>
        <w:rPr>
          <w:rFonts w:ascii="Verdana" w:eastAsia="Verdana" w:hAnsi="Verdana" w:cs="Verdana"/>
          <w:color w:val="000000"/>
        </w:rPr>
        <w:t xml:space="preserve"> Fall 202</w:t>
      </w:r>
      <w:r w:rsidR="00186368">
        <w:rPr>
          <w:rFonts w:ascii="Verdana" w:eastAsia="Verdana" w:hAnsi="Verdana" w:cs="Verdana"/>
          <w:color w:val="000000"/>
        </w:rPr>
        <w:t>6</w:t>
      </w:r>
    </w:p>
    <w:p w14:paraId="0864FE7C" w14:textId="74A988F8"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Day and time:</w:t>
      </w:r>
      <w:r>
        <w:rPr>
          <w:rFonts w:ascii="Verdana" w:eastAsia="Verdana" w:hAnsi="Verdana" w:cs="Verdana"/>
          <w:color w:val="000000"/>
        </w:rPr>
        <w:t xml:space="preserve"> Thursdays: 1</w:t>
      </w:r>
      <w:r w:rsidR="00186368">
        <w:rPr>
          <w:rFonts w:ascii="Verdana" w:eastAsia="Verdana" w:hAnsi="Verdana" w:cs="Verdana"/>
          <w:color w:val="000000"/>
        </w:rPr>
        <w:t>1</w:t>
      </w:r>
      <w:r>
        <w:rPr>
          <w:rFonts w:ascii="Verdana" w:eastAsia="Verdana" w:hAnsi="Verdana" w:cs="Verdana"/>
          <w:color w:val="000000"/>
        </w:rPr>
        <w:t>:</w:t>
      </w:r>
      <w:r w:rsidR="00186368">
        <w:rPr>
          <w:rFonts w:ascii="Verdana" w:eastAsia="Verdana" w:hAnsi="Verdana" w:cs="Verdana"/>
          <w:color w:val="000000"/>
        </w:rPr>
        <w:t xml:space="preserve">15h </w:t>
      </w:r>
      <w:r>
        <w:rPr>
          <w:rFonts w:ascii="Verdana" w:eastAsia="Verdana" w:hAnsi="Verdana" w:cs="Verdana"/>
          <w:color w:val="000000"/>
        </w:rPr>
        <w:t>-</w:t>
      </w:r>
      <w:r w:rsidR="00186368">
        <w:rPr>
          <w:rFonts w:ascii="Verdana" w:eastAsia="Verdana" w:hAnsi="Verdana" w:cs="Verdana"/>
          <w:color w:val="000000"/>
        </w:rPr>
        <w:t xml:space="preserve"> </w:t>
      </w:r>
      <w:r>
        <w:rPr>
          <w:rFonts w:ascii="Verdana" w:eastAsia="Verdana" w:hAnsi="Verdana" w:cs="Verdana"/>
          <w:color w:val="000000"/>
        </w:rPr>
        <w:t>1</w:t>
      </w:r>
      <w:r w:rsidR="00186368">
        <w:rPr>
          <w:rFonts w:ascii="Verdana" w:eastAsia="Verdana" w:hAnsi="Verdana" w:cs="Verdana"/>
          <w:color w:val="000000"/>
        </w:rPr>
        <w:t>4</w:t>
      </w:r>
      <w:r>
        <w:rPr>
          <w:rFonts w:ascii="Verdana" w:eastAsia="Verdana" w:hAnsi="Verdana" w:cs="Verdana"/>
          <w:color w:val="000000"/>
        </w:rPr>
        <w:t>:</w:t>
      </w:r>
      <w:r w:rsidR="00186368">
        <w:rPr>
          <w:rFonts w:ascii="Verdana" w:eastAsia="Verdana" w:hAnsi="Verdana" w:cs="Verdana"/>
          <w:color w:val="000000"/>
        </w:rPr>
        <w:t>00h</w:t>
      </w:r>
    </w:p>
    <w:p w14:paraId="25838169"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Instructor:</w:t>
      </w:r>
      <w:r>
        <w:rPr>
          <w:rFonts w:ascii="Verdana" w:eastAsia="Verdana" w:hAnsi="Verdana" w:cs="Verdana"/>
          <w:color w:val="000000"/>
        </w:rPr>
        <w:t xml:space="preserve"> Dipl. Wi. – Ing. Heinrich Homola</w:t>
      </w:r>
      <w:r>
        <w:rPr>
          <w:rFonts w:ascii="Verdana" w:eastAsia="Verdana" w:hAnsi="Verdana" w:cs="Verdana"/>
          <w:color w:val="000000"/>
        </w:rPr>
        <w:tab/>
      </w:r>
    </w:p>
    <w:p w14:paraId="410872FC"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Instructor contact:</w:t>
      </w:r>
      <w:r>
        <w:rPr>
          <w:rFonts w:ascii="Verdana" w:eastAsia="Verdana" w:hAnsi="Verdana" w:cs="Verdana"/>
          <w:color w:val="000000"/>
        </w:rPr>
        <w:t xml:space="preserve"> heinrich.homola@aauni.edu</w:t>
      </w:r>
    </w:p>
    <w:p w14:paraId="7C2FFF37"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Consultation hours:</w:t>
      </w:r>
      <w:r>
        <w:rPr>
          <w:rFonts w:ascii="Verdana" w:eastAsia="Verdana" w:hAnsi="Verdana" w:cs="Verdana"/>
          <w:color w:val="000000"/>
        </w:rPr>
        <w:t xml:space="preserve"> immediately following class or by appointment</w:t>
      </w:r>
    </w:p>
    <w:p w14:paraId="585EE0BB" w14:textId="77777777" w:rsidR="00FB3EFC" w:rsidRDefault="00FB3EFC">
      <w:pPr>
        <w:pBdr>
          <w:top w:val="nil"/>
          <w:left w:val="nil"/>
          <w:bottom w:val="nil"/>
          <w:right w:val="nil"/>
          <w:between w:val="nil"/>
        </w:pBdr>
        <w:ind w:left="-1" w:hanging="1"/>
        <w:rPr>
          <w:rFonts w:ascii="Verdana" w:eastAsia="Verdana" w:hAnsi="Verdana" w:cs="Verdana"/>
          <w:color w:val="000000"/>
        </w:rPr>
      </w:pPr>
    </w:p>
    <w:tbl>
      <w:tblPr>
        <w:tblStyle w:val="a"/>
        <w:tblW w:w="9347" w:type="dxa"/>
        <w:tblInd w:w="-108" w:type="dxa"/>
        <w:tblLayout w:type="fixed"/>
        <w:tblLook w:val="0000" w:firstRow="0" w:lastRow="0" w:firstColumn="0" w:lastColumn="0" w:noHBand="0" w:noVBand="0"/>
      </w:tblPr>
      <w:tblGrid>
        <w:gridCol w:w="2123"/>
        <w:gridCol w:w="1977"/>
        <w:gridCol w:w="2062"/>
        <w:gridCol w:w="3185"/>
      </w:tblGrid>
      <w:tr w:rsidR="00FB3EFC" w14:paraId="2BBE3773" w14:textId="77777777">
        <w:tc>
          <w:tcPr>
            <w:tcW w:w="2123" w:type="dxa"/>
            <w:tcBorders>
              <w:top w:val="single" w:sz="4" w:space="0" w:color="000000"/>
              <w:left w:val="single" w:sz="4" w:space="0" w:color="000000"/>
              <w:bottom w:val="single" w:sz="4" w:space="0" w:color="000000"/>
              <w:right w:val="single" w:sz="4" w:space="0" w:color="000000"/>
            </w:tcBorders>
            <w:shd w:val="clear" w:color="auto" w:fill="FFFFFF"/>
          </w:tcPr>
          <w:p w14:paraId="4AE05A99"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Credits US/ECTS</w:t>
            </w:r>
          </w:p>
        </w:tc>
        <w:tc>
          <w:tcPr>
            <w:tcW w:w="1977" w:type="dxa"/>
            <w:tcBorders>
              <w:top w:val="single" w:sz="4" w:space="0" w:color="000000"/>
              <w:left w:val="single" w:sz="4" w:space="0" w:color="000000"/>
              <w:bottom w:val="single" w:sz="4" w:space="0" w:color="000000"/>
              <w:right w:val="single" w:sz="4" w:space="0" w:color="000000"/>
            </w:tcBorders>
            <w:shd w:val="clear" w:color="auto" w:fill="FFFFFF"/>
          </w:tcPr>
          <w:p w14:paraId="1C00724E"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3/6</w:t>
            </w:r>
          </w:p>
        </w:tc>
        <w:tc>
          <w:tcPr>
            <w:tcW w:w="2062" w:type="dxa"/>
            <w:tcBorders>
              <w:top w:val="single" w:sz="4" w:space="0" w:color="000000"/>
              <w:left w:val="single" w:sz="4" w:space="0" w:color="000000"/>
              <w:bottom w:val="single" w:sz="4" w:space="0" w:color="000000"/>
              <w:right w:val="single" w:sz="4" w:space="0" w:color="000000"/>
            </w:tcBorders>
            <w:shd w:val="clear" w:color="auto" w:fill="FFFFFF"/>
          </w:tcPr>
          <w:p w14:paraId="582DE231"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Level</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Pr>
          <w:p w14:paraId="734B530E"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rPr>
              <w:t>Bachelor</w:t>
            </w:r>
          </w:p>
        </w:tc>
      </w:tr>
      <w:tr w:rsidR="00FB3EFC" w14:paraId="377DD1EC" w14:textId="77777777">
        <w:tc>
          <w:tcPr>
            <w:tcW w:w="2123" w:type="dxa"/>
            <w:tcBorders>
              <w:top w:val="single" w:sz="4" w:space="0" w:color="000000"/>
              <w:left w:val="single" w:sz="4" w:space="0" w:color="000000"/>
              <w:bottom w:val="single" w:sz="4" w:space="0" w:color="000000"/>
              <w:right w:val="single" w:sz="4" w:space="0" w:color="000000"/>
            </w:tcBorders>
            <w:shd w:val="clear" w:color="auto" w:fill="FFFFFF"/>
          </w:tcPr>
          <w:p w14:paraId="3B61F7E4"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Length</w:t>
            </w:r>
          </w:p>
        </w:tc>
        <w:tc>
          <w:tcPr>
            <w:tcW w:w="1977" w:type="dxa"/>
            <w:tcBorders>
              <w:top w:val="single" w:sz="4" w:space="0" w:color="000000"/>
              <w:left w:val="single" w:sz="4" w:space="0" w:color="000000"/>
              <w:bottom w:val="single" w:sz="4" w:space="0" w:color="000000"/>
              <w:right w:val="single" w:sz="4" w:space="0" w:color="000000"/>
            </w:tcBorders>
            <w:shd w:val="clear" w:color="auto" w:fill="FFFFFF"/>
          </w:tcPr>
          <w:p w14:paraId="386FB9C0"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15 weeks</w:t>
            </w:r>
          </w:p>
        </w:tc>
        <w:tc>
          <w:tcPr>
            <w:tcW w:w="2062" w:type="dxa"/>
            <w:tcBorders>
              <w:top w:val="single" w:sz="4" w:space="0" w:color="000000"/>
              <w:left w:val="single" w:sz="4" w:space="0" w:color="000000"/>
              <w:bottom w:val="single" w:sz="4" w:space="0" w:color="000000"/>
              <w:right w:val="single" w:sz="4" w:space="0" w:color="000000"/>
            </w:tcBorders>
            <w:shd w:val="clear" w:color="auto" w:fill="FFFFFF"/>
          </w:tcPr>
          <w:p w14:paraId="3135BF03"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Pre-requisite</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Pr>
          <w:p w14:paraId="75ED9BC5"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None</w:t>
            </w:r>
          </w:p>
        </w:tc>
      </w:tr>
      <w:tr w:rsidR="00FB3EFC" w14:paraId="0F738450" w14:textId="77777777">
        <w:tc>
          <w:tcPr>
            <w:tcW w:w="2123" w:type="dxa"/>
            <w:tcBorders>
              <w:top w:val="single" w:sz="4" w:space="0" w:color="000000"/>
              <w:left w:val="single" w:sz="4" w:space="0" w:color="000000"/>
              <w:bottom w:val="single" w:sz="4" w:space="0" w:color="000000"/>
              <w:right w:val="single" w:sz="4" w:space="0" w:color="000000"/>
            </w:tcBorders>
            <w:shd w:val="clear" w:color="auto" w:fill="FFFFFF"/>
          </w:tcPr>
          <w:p w14:paraId="70EB203A"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Contact hours</w:t>
            </w:r>
          </w:p>
        </w:tc>
        <w:tc>
          <w:tcPr>
            <w:tcW w:w="1977" w:type="dxa"/>
            <w:tcBorders>
              <w:top w:val="single" w:sz="4" w:space="0" w:color="000000"/>
              <w:left w:val="single" w:sz="4" w:space="0" w:color="000000"/>
              <w:bottom w:val="single" w:sz="4" w:space="0" w:color="000000"/>
              <w:right w:val="single" w:sz="4" w:space="0" w:color="000000"/>
            </w:tcBorders>
            <w:shd w:val="clear" w:color="auto" w:fill="FFFFFF"/>
          </w:tcPr>
          <w:p w14:paraId="07403494"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42 hours</w:t>
            </w:r>
          </w:p>
        </w:tc>
        <w:tc>
          <w:tcPr>
            <w:tcW w:w="2062" w:type="dxa"/>
            <w:tcBorders>
              <w:top w:val="single" w:sz="4" w:space="0" w:color="000000"/>
              <w:left w:val="single" w:sz="4" w:space="0" w:color="000000"/>
              <w:bottom w:val="single" w:sz="4" w:space="0" w:color="000000"/>
              <w:right w:val="single" w:sz="4" w:space="0" w:color="000000"/>
            </w:tcBorders>
            <w:shd w:val="clear" w:color="auto" w:fill="FFFFFF"/>
          </w:tcPr>
          <w:p w14:paraId="452DCDA2"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rPr>
              <w:t>Grading</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Pr>
          <w:p w14:paraId="09369EB7"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rPr>
              <w:t>Letter grade</w:t>
            </w:r>
          </w:p>
        </w:tc>
      </w:tr>
    </w:tbl>
    <w:p w14:paraId="5DA79C85" w14:textId="77777777" w:rsidR="00FB3EFC" w:rsidRDefault="00000000">
      <w:pPr>
        <w:pStyle w:val="Heading1"/>
        <w:numPr>
          <w:ilvl w:val="0"/>
          <w:numId w:val="5"/>
        </w:numPr>
        <w:ind w:left="0" w:hanging="2"/>
      </w:pPr>
      <w:r>
        <w:t>Course Description</w:t>
      </w:r>
    </w:p>
    <w:p w14:paraId="022C81A6" w14:textId="77777777" w:rsidR="00FB3EFC" w:rsidRDefault="00000000">
      <w:pPr>
        <w:pBdr>
          <w:top w:val="nil"/>
          <w:left w:val="nil"/>
          <w:bottom w:val="nil"/>
          <w:right w:val="nil"/>
          <w:between w:val="nil"/>
        </w:pBdr>
        <w:tabs>
          <w:tab w:val="left" w:pos="-1440"/>
          <w:tab w:val="left" w:pos="-1260"/>
        </w:tabs>
        <w:ind w:left="-1" w:hanging="1"/>
        <w:jc w:val="both"/>
        <w:rPr>
          <w:rFonts w:ascii="Verdana" w:eastAsia="Verdana" w:hAnsi="Verdana" w:cs="Verdana"/>
          <w:color w:val="000000"/>
        </w:rPr>
      </w:pPr>
      <w:r>
        <w:rPr>
          <w:rFonts w:ascii="Verdana" w:eastAsia="Verdana" w:hAnsi="Verdana" w:cs="Verdana"/>
          <w:color w:val="000000"/>
        </w:rPr>
        <w:t>This class addresses the unique entrepreneurial experience of conceiving, evaluating, creating, managing, and potentially selling a business. The goal is to provide a solid introduction of important concepts and practical applicable models, tools, and resources for today’s entrepreneurial environment. In addition to creative aspects, key business areas of finance, accounting, marketing, and management will be addressed. The course leverages classroom discussion, active participation, guest speaker presentation of practical, and relevant best practices, and building a plan to develop a comprehensive strategy for launching and managing a business. Students will need to draw upon their business education and experience and apply it to the task of launching a new venture. Students are expected to interact with the business community advisors, be able to work effectively in teams, and be active participants in classroom discussions and exercises.</w:t>
      </w:r>
    </w:p>
    <w:p w14:paraId="00765CEE" w14:textId="77777777" w:rsidR="00FB3EFC" w:rsidRDefault="00FB3EFC">
      <w:pPr>
        <w:pBdr>
          <w:top w:val="nil"/>
          <w:left w:val="nil"/>
          <w:bottom w:val="nil"/>
          <w:right w:val="nil"/>
          <w:between w:val="nil"/>
        </w:pBdr>
        <w:tabs>
          <w:tab w:val="left" w:pos="-1440"/>
          <w:tab w:val="left" w:pos="-1260"/>
        </w:tabs>
        <w:ind w:left="-1" w:hanging="1"/>
        <w:jc w:val="both"/>
        <w:rPr>
          <w:rFonts w:ascii="Verdana" w:eastAsia="Verdana" w:hAnsi="Verdana" w:cs="Verdana"/>
          <w:color w:val="000000"/>
        </w:rPr>
      </w:pPr>
    </w:p>
    <w:p w14:paraId="57D7BC9A" w14:textId="77777777" w:rsidR="00FB3EFC" w:rsidRDefault="00000000">
      <w:pPr>
        <w:numPr>
          <w:ilvl w:val="0"/>
          <w:numId w:val="3"/>
        </w:numPr>
        <w:pBdr>
          <w:top w:val="nil"/>
          <w:left w:val="nil"/>
          <w:bottom w:val="nil"/>
          <w:right w:val="nil"/>
          <w:between w:val="nil"/>
        </w:pBdr>
        <w:tabs>
          <w:tab w:val="left" w:pos="-1440"/>
          <w:tab w:val="left" w:pos="-1260"/>
        </w:tabs>
        <w:jc w:val="both"/>
        <w:rPr>
          <w:rFonts w:ascii="Verdana" w:eastAsia="Verdana" w:hAnsi="Verdana" w:cs="Verdana"/>
          <w:color w:val="000000"/>
        </w:rPr>
      </w:pPr>
      <w:r>
        <w:rPr>
          <w:rFonts w:ascii="Verdana" w:eastAsia="Verdana" w:hAnsi="Verdana" w:cs="Verdana"/>
          <w:color w:val="000000"/>
        </w:rPr>
        <w:t>Marketing – developed marketing plan (implemented or prepared) + Q&amp;A at e.g. JA EXPO</w:t>
      </w:r>
    </w:p>
    <w:p w14:paraId="0A6B3BE1" w14:textId="77777777" w:rsidR="00FB3EFC" w:rsidRDefault="00000000">
      <w:pPr>
        <w:numPr>
          <w:ilvl w:val="0"/>
          <w:numId w:val="3"/>
        </w:numPr>
        <w:pBdr>
          <w:top w:val="nil"/>
          <w:left w:val="nil"/>
          <w:bottom w:val="nil"/>
          <w:right w:val="nil"/>
          <w:between w:val="nil"/>
        </w:pBdr>
        <w:tabs>
          <w:tab w:val="left" w:pos="-1440"/>
          <w:tab w:val="left" w:pos="-1260"/>
        </w:tabs>
        <w:jc w:val="both"/>
        <w:rPr>
          <w:rFonts w:ascii="Verdana" w:eastAsia="Verdana" w:hAnsi="Verdana" w:cs="Verdana"/>
          <w:color w:val="000000"/>
        </w:rPr>
      </w:pPr>
      <w:r>
        <w:rPr>
          <w:rFonts w:ascii="Verdana" w:eastAsia="Verdana" w:hAnsi="Verdana" w:cs="Verdana"/>
          <w:color w:val="000000"/>
        </w:rPr>
        <w:t>Financial management - presented annual report + Q&amp;A at e.g. JA EXPO</w:t>
      </w:r>
    </w:p>
    <w:p w14:paraId="4EE4E89A" w14:textId="77777777" w:rsidR="00FB3EFC" w:rsidRDefault="00000000">
      <w:pPr>
        <w:numPr>
          <w:ilvl w:val="0"/>
          <w:numId w:val="3"/>
        </w:numPr>
        <w:pBdr>
          <w:top w:val="nil"/>
          <w:left w:val="nil"/>
          <w:bottom w:val="nil"/>
          <w:right w:val="nil"/>
          <w:between w:val="nil"/>
        </w:pBdr>
        <w:tabs>
          <w:tab w:val="left" w:pos="-1440"/>
          <w:tab w:val="left" w:pos="-1260"/>
        </w:tabs>
        <w:jc w:val="both"/>
        <w:rPr>
          <w:rFonts w:ascii="Verdana" w:eastAsia="Verdana" w:hAnsi="Verdana" w:cs="Verdana"/>
          <w:color w:val="000000"/>
        </w:rPr>
      </w:pPr>
      <w:r>
        <w:rPr>
          <w:rFonts w:ascii="Verdana" w:eastAsia="Verdana" w:hAnsi="Verdana" w:cs="Verdana"/>
          <w:color w:val="000000"/>
        </w:rPr>
        <w:t>Business Pitch – English presentation at e.g. JA EXPO</w:t>
      </w:r>
    </w:p>
    <w:p w14:paraId="3EBC28D2" w14:textId="77777777" w:rsidR="00FB3EFC" w:rsidRDefault="00000000">
      <w:pPr>
        <w:numPr>
          <w:ilvl w:val="0"/>
          <w:numId w:val="3"/>
        </w:numPr>
        <w:pBdr>
          <w:top w:val="nil"/>
          <w:left w:val="nil"/>
          <w:bottom w:val="nil"/>
          <w:right w:val="nil"/>
          <w:between w:val="nil"/>
        </w:pBdr>
        <w:tabs>
          <w:tab w:val="left" w:pos="-1440"/>
          <w:tab w:val="left" w:pos="-1260"/>
        </w:tabs>
        <w:jc w:val="both"/>
        <w:rPr>
          <w:rFonts w:ascii="Verdana" w:eastAsia="Verdana" w:hAnsi="Verdana" w:cs="Verdana"/>
          <w:color w:val="000000"/>
        </w:rPr>
      </w:pPr>
      <w:r>
        <w:rPr>
          <w:rFonts w:ascii="Verdana" w:eastAsia="Verdana" w:hAnsi="Verdana" w:cs="Verdana"/>
          <w:color w:val="000000"/>
        </w:rPr>
        <w:t>E.g. STEM Project – Prototype or final product</w:t>
      </w:r>
    </w:p>
    <w:p w14:paraId="5376E810" w14:textId="77777777" w:rsidR="00FB3EFC" w:rsidRDefault="00000000">
      <w:pPr>
        <w:numPr>
          <w:ilvl w:val="0"/>
          <w:numId w:val="3"/>
        </w:numPr>
        <w:pBdr>
          <w:top w:val="nil"/>
          <w:left w:val="nil"/>
          <w:bottom w:val="nil"/>
          <w:right w:val="nil"/>
          <w:between w:val="nil"/>
        </w:pBdr>
        <w:tabs>
          <w:tab w:val="left" w:pos="-1440"/>
          <w:tab w:val="left" w:pos="-1260"/>
        </w:tabs>
        <w:jc w:val="both"/>
        <w:rPr>
          <w:rFonts w:ascii="Verdana" w:eastAsia="Verdana" w:hAnsi="Verdana" w:cs="Verdana"/>
          <w:color w:val="000000"/>
        </w:rPr>
      </w:pPr>
      <w:r>
        <w:rPr>
          <w:rFonts w:ascii="Verdana" w:eastAsia="Verdana" w:hAnsi="Verdana" w:cs="Verdana"/>
          <w:color w:val="000000"/>
        </w:rPr>
        <w:t xml:space="preserve">E.g. </w:t>
      </w:r>
      <w:proofErr w:type="spellStart"/>
      <w:r>
        <w:rPr>
          <w:rFonts w:ascii="Verdana" w:eastAsia="Verdana" w:hAnsi="Verdana" w:cs="Verdana"/>
          <w:color w:val="000000"/>
        </w:rPr>
        <w:t>MediaCup</w:t>
      </w:r>
      <w:proofErr w:type="spellEnd"/>
      <w:r>
        <w:rPr>
          <w:rFonts w:ascii="Verdana" w:eastAsia="Verdana" w:hAnsi="Verdana" w:cs="Verdana"/>
          <w:color w:val="000000"/>
        </w:rPr>
        <w:t xml:space="preserve"> – Continuous reporting of PR activities</w:t>
      </w:r>
    </w:p>
    <w:p w14:paraId="13B19D9C" w14:textId="77777777" w:rsidR="00FB3EFC" w:rsidRDefault="00FB3EFC">
      <w:pPr>
        <w:pBdr>
          <w:top w:val="nil"/>
          <w:left w:val="nil"/>
          <w:bottom w:val="nil"/>
          <w:right w:val="nil"/>
          <w:between w:val="nil"/>
        </w:pBdr>
        <w:tabs>
          <w:tab w:val="left" w:pos="-1440"/>
          <w:tab w:val="left" w:pos="-1260"/>
        </w:tabs>
        <w:ind w:left="-1" w:hanging="1"/>
        <w:jc w:val="both"/>
        <w:rPr>
          <w:rFonts w:ascii="Verdana" w:eastAsia="Verdana" w:hAnsi="Verdana" w:cs="Verdana"/>
          <w:color w:val="000000"/>
        </w:rPr>
      </w:pPr>
    </w:p>
    <w:p w14:paraId="1FF81D73" w14:textId="77777777" w:rsidR="00FB3EFC" w:rsidRDefault="00000000">
      <w:pPr>
        <w:pStyle w:val="Heading1"/>
        <w:numPr>
          <w:ilvl w:val="0"/>
          <w:numId w:val="5"/>
        </w:numPr>
        <w:ind w:left="0" w:hanging="2"/>
      </w:pPr>
      <w:r>
        <w:t>Student Learning Outcomes</w:t>
      </w:r>
    </w:p>
    <w:p w14:paraId="0C8E8BF6"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r>
        <w:rPr>
          <w:rFonts w:ascii="Verdana" w:eastAsia="Verdana" w:hAnsi="Verdana" w:cs="Verdana"/>
          <w:color w:val="000000"/>
        </w:rPr>
        <w:t>Upon completion of this course, students should have a critical and informed understanding and ability related to the following:</w:t>
      </w:r>
    </w:p>
    <w:p w14:paraId="539C2546" w14:textId="77777777" w:rsidR="00FB3EFC" w:rsidRDefault="00FB3EFC">
      <w:pPr>
        <w:pBdr>
          <w:top w:val="nil"/>
          <w:left w:val="nil"/>
          <w:bottom w:val="nil"/>
          <w:right w:val="nil"/>
          <w:between w:val="nil"/>
        </w:pBdr>
        <w:tabs>
          <w:tab w:val="left" w:pos="-1440"/>
          <w:tab w:val="left" w:pos="-1260"/>
        </w:tabs>
        <w:ind w:left="-1" w:hanging="1"/>
        <w:rPr>
          <w:rFonts w:ascii="Verdana" w:eastAsia="Verdana" w:hAnsi="Verdana" w:cs="Verdana"/>
          <w:color w:val="000000"/>
        </w:rPr>
      </w:pPr>
    </w:p>
    <w:p w14:paraId="284EBE28" w14:textId="77777777" w:rsidR="00FB3EFC" w:rsidRDefault="00000000">
      <w:pPr>
        <w:numPr>
          <w:ilvl w:val="0"/>
          <w:numId w:val="7"/>
        </w:numPr>
        <w:pBdr>
          <w:top w:val="nil"/>
          <w:left w:val="nil"/>
          <w:bottom w:val="nil"/>
          <w:right w:val="nil"/>
          <w:between w:val="nil"/>
        </w:pBdr>
        <w:tabs>
          <w:tab w:val="left" w:pos="-1440"/>
          <w:tab w:val="left" w:pos="-1260"/>
        </w:tabs>
        <w:rPr>
          <w:rFonts w:ascii="Verdana" w:eastAsia="Verdana" w:hAnsi="Verdana" w:cs="Verdana"/>
          <w:color w:val="000000"/>
        </w:rPr>
      </w:pPr>
      <w:r>
        <w:rPr>
          <w:rFonts w:ascii="Verdana" w:eastAsia="Verdana" w:hAnsi="Verdana" w:cs="Verdana"/>
          <w:color w:val="000000"/>
        </w:rPr>
        <w:t>To possess a well-grounded understanding of essential entrepreneurial business principles.</w:t>
      </w:r>
    </w:p>
    <w:p w14:paraId="6FE1C232"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To develop an understanding of important business issues as they relate to new ventures.</w:t>
      </w:r>
    </w:p>
    <w:p w14:paraId="42E3E4CF" w14:textId="77777777" w:rsidR="00FB3EFC" w:rsidRDefault="00FB3EFC">
      <w:pPr>
        <w:pBdr>
          <w:between w:val="nil"/>
        </w:pBdr>
        <w:ind w:left="-1" w:hanging="1"/>
        <w:rPr>
          <w:rFonts w:ascii="Verdana" w:eastAsia="Verdana" w:hAnsi="Verdana" w:cs="Verdana"/>
          <w:color w:val="000000"/>
        </w:rPr>
        <w:sectPr w:rsidR="00FB3EF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777" w:left="1440" w:header="720" w:footer="720" w:gutter="0"/>
          <w:pgNumType w:start="1"/>
          <w:cols w:space="720"/>
        </w:sectPr>
      </w:pPr>
    </w:p>
    <w:p w14:paraId="3BCDC193" w14:textId="77777777" w:rsidR="00FB3EFC" w:rsidRDefault="00000000">
      <w:pPr>
        <w:numPr>
          <w:ilvl w:val="0"/>
          <w:numId w:val="6"/>
        </w:numPr>
        <w:pBdr>
          <w:top w:val="nil"/>
          <w:left w:val="nil"/>
          <w:bottom w:val="nil"/>
          <w:right w:val="nil"/>
          <w:between w:val="nil"/>
        </w:pBdr>
        <w:tabs>
          <w:tab w:val="left" w:pos="-1440"/>
          <w:tab w:val="left" w:pos="-1260"/>
        </w:tabs>
        <w:rPr>
          <w:rFonts w:ascii="Verdana" w:eastAsia="Verdana" w:hAnsi="Verdana" w:cs="Verdana"/>
          <w:color w:val="000000"/>
        </w:rPr>
      </w:pPr>
      <w:r>
        <w:rPr>
          <w:rFonts w:ascii="Verdana" w:eastAsia="Verdana" w:hAnsi="Verdana" w:cs="Verdana"/>
          <w:color w:val="000000"/>
        </w:rPr>
        <w:lastRenderedPageBreak/>
        <w:t>To identify, appreciate, and assess the knowledge, attitudes, and skills of an entrepreneur.</w:t>
      </w:r>
    </w:p>
    <w:p w14:paraId="5F87FF37" w14:textId="77777777" w:rsidR="00FB3EFC" w:rsidRDefault="00000000">
      <w:pPr>
        <w:numPr>
          <w:ilvl w:val="0"/>
          <w:numId w:val="6"/>
        </w:numPr>
        <w:pBdr>
          <w:top w:val="nil"/>
          <w:left w:val="nil"/>
          <w:bottom w:val="nil"/>
          <w:right w:val="nil"/>
          <w:between w:val="nil"/>
        </w:pBdr>
        <w:tabs>
          <w:tab w:val="left" w:pos="-1440"/>
          <w:tab w:val="left" w:pos="-1260"/>
        </w:tabs>
        <w:rPr>
          <w:rFonts w:ascii="Verdana" w:eastAsia="Verdana" w:hAnsi="Verdana" w:cs="Verdana"/>
          <w:color w:val="000000"/>
        </w:rPr>
      </w:pPr>
      <w:r>
        <w:rPr>
          <w:rFonts w:ascii="Verdana" w:eastAsia="Verdana" w:hAnsi="Verdana" w:cs="Verdana"/>
          <w:color w:val="000000"/>
        </w:rPr>
        <w:t>To study and observe entrepreneurial settings and entrepreneurial role models through exposure to actual business settings and experiences.</w:t>
      </w:r>
    </w:p>
    <w:p w14:paraId="7F56C083" w14:textId="77777777" w:rsidR="00FB3EFC" w:rsidRDefault="00000000">
      <w:pPr>
        <w:numPr>
          <w:ilvl w:val="0"/>
          <w:numId w:val="6"/>
        </w:numPr>
        <w:pBdr>
          <w:top w:val="nil"/>
          <w:left w:val="nil"/>
          <w:bottom w:val="nil"/>
          <w:right w:val="nil"/>
          <w:between w:val="nil"/>
        </w:pBdr>
        <w:tabs>
          <w:tab w:val="left" w:pos="-1440"/>
          <w:tab w:val="left" w:pos="-1260"/>
        </w:tabs>
        <w:rPr>
          <w:rFonts w:ascii="Verdana" w:eastAsia="Verdana" w:hAnsi="Verdana" w:cs="Verdana"/>
          <w:color w:val="000000"/>
        </w:rPr>
      </w:pPr>
      <w:r>
        <w:rPr>
          <w:rFonts w:ascii="Verdana" w:eastAsia="Verdana" w:hAnsi="Verdana" w:cs="Verdana"/>
          <w:color w:val="000000"/>
        </w:rPr>
        <w:t xml:space="preserve">To have an expanded awareness of the resources available for creating a business plan. </w:t>
      </w:r>
    </w:p>
    <w:p w14:paraId="3E245222" w14:textId="77777777" w:rsidR="00FB3EFC" w:rsidRDefault="00000000">
      <w:pPr>
        <w:numPr>
          <w:ilvl w:val="0"/>
          <w:numId w:val="6"/>
        </w:numPr>
        <w:pBdr>
          <w:top w:val="nil"/>
          <w:left w:val="nil"/>
          <w:bottom w:val="nil"/>
          <w:right w:val="nil"/>
          <w:between w:val="nil"/>
        </w:pBdr>
        <w:tabs>
          <w:tab w:val="left" w:pos="-1440"/>
          <w:tab w:val="left" w:pos="-1260"/>
        </w:tabs>
        <w:rPr>
          <w:rFonts w:ascii="Verdana" w:eastAsia="Verdana" w:hAnsi="Verdana" w:cs="Verdana"/>
          <w:color w:val="000000"/>
        </w:rPr>
      </w:pPr>
      <w:r>
        <w:rPr>
          <w:rFonts w:ascii="Verdana" w:eastAsia="Verdana" w:hAnsi="Verdana" w:cs="Verdana"/>
          <w:color w:val="000000"/>
        </w:rPr>
        <w:t>To establish a level of confidence in creating an actual business, including a business plan as a tool to assess, create, and communicate a business concept to a variety of interested parties – investors, stakeholders, employees, customers, and suppliers.</w:t>
      </w:r>
    </w:p>
    <w:p w14:paraId="126FB573" w14:textId="77777777" w:rsidR="00FB3EFC" w:rsidRDefault="00000000">
      <w:pPr>
        <w:pStyle w:val="Heading1"/>
        <w:numPr>
          <w:ilvl w:val="0"/>
          <w:numId w:val="5"/>
        </w:numPr>
        <w:ind w:left="0" w:hanging="2"/>
      </w:pPr>
      <w:r>
        <w:t>Reading Material</w:t>
      </w:r>
    </w:p>
    <w:p w14:paraId="6290C11C" w14:textId="77777777" w:rsidR="00FB3EFC" w:rsidRDefault="00000000">
      <w:pPr>
        <w:pStyle w:val="Heading2"/>
        <w:numPr>
          <w:ilvl w:val="1"/>
          <w:numId w:val="4"/>
        </w:numPr>
        <w:ind w:left="-1" w:hanging="2"/>
      </w:pPr>
      <w:r>
        <w:t>Required Materials</w:t>
      </w:r>
    </w:p>
    <w:p w14:paraId="664D422F" w14:textId="77777777" w:rsidR="00FB3EFC" w:rsidRDefault="00000000">
      <w:pPr>
        <w:pBdr>
          <w:top w:val="nil"/>
          <w:left w:val="nil"/>
          <w:bottom w:val="nil"/>
          <w:right w:val="nil"/>
          <w:between w:val="nil"/>
        </w:pBdr>
        <w:tabs>
          <w:tab w:val="left" w:pos="-1440"/>
          <w:tab w:val="left" w:pos="-1260"/>
        </w:tabs>
        <w:ind w:left="-1" w:hanging="1"/>
        <w:jc w:val="both"/>
        <w:rPr>
          <w:rFonts w:ascii="Verdana" w:eastAsia="Verdana" w:hAnsi="Verdana" w:cs="Verdana"/>
          <w:color w:val="000000"/>
        </w:rPr>
      </w:pPr>
      <w:r>
        <w:rPr>
          <w:rFonts w:ascii="Verdana" w:eastAsia="Verdana" w:hAnsi="Verdana" w:cs="Verdana"/>
          <w:color w:val="000000"/>
        </w:rPr>
        <w:t>The course is delivered through participative lectures and class discussions based on case studies.  Students are expected to study primary and secondary texts, and to be exposed to up-dated materials.  Students also have opportunities for peer and self-assessment to develop their skills in being responsible for their own learning and development.</w:t>
      </w:r>
    </w:p>
    <w:p w14:paraId="3CF0FE4F" w14:textId="77777777" w:rsidR="00FB3EFC" w:rsidRDefault="00FB3EFC">
      <w:pPr>
        <w:pBdr>
          <w:top w:val="nil"/>
          <w:left w:val="nil"/>
          <w:bottom w:val="nil"/>
          <w:right w:val="nil"/>
          <w:between w:val="nil"/>
        </w:pBdr>
        <w:tabs>
          <w:tab w:val="left" w:pos="-1440"/>
          <w:tab w:val="left" w:pos="-1260"/>
        </w:tabs>
        <w:ind w:left="-1" w:hanging="1"/>
        <w:rPr>
          <w:rFonts w:ascii="Verdana" w:eastAsia="Verdana" w:hAnsi="Verdana" w:cs="Verdana"/>
          <w:color w:val="000000"/>
        </w:rPr>
      </w:pPr>
    </w:p>
    <w:p w14:paraId="0458F27F"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r>
        <w:rPr>
          <w:rFonts w:ascii="Verdana" w:eastAsia="Verdana" w:hAnsi="Verdana" w:cs="Verdana"/>
          <w:b/>
          <w:color w:val="000000"/>
        </w:rPr>
        <w:t>Recommended Readings</w:t>
      </w:r>
      <w:r>
        <w:rPr>
          <w:rFonts w:ascii="Verdana" w:eastAsia="Verdana" w:hAnsi="Verdana" w:cs="Verdana"/>
          <w:color w:val="000000"/>
        </w:rPr>
        <w:t xml:space="preserve">: </w:t>
      </w:r>
      <w:r>
        <w:rPr>
          <w:noProof/>
        </w:rPr>
        <w:drawing>
          <wp:anchor distT="0" distB="0" distL="114300" distR="114300" simplePos="0" relativeHeight="251658240" behindDoc="0" locked="0" layoutInCell="1" hidden="0" allowOverlap="1" wp14:anchorId="6F58C125" wp14:editId="3AF692FD">
            <wp:simplePos x="0" y="0"/>
            <wp:positionH relativeFrom="column">
              <wp:posOffset>1026160</wp:posOffset>
            </wp:positionH>
            <wp:positionV relativeFrom="paragraph">
              <wp:posOffset>2952750</wp:posOffset>
            </wp:positionV>
            <wp:extent cx="399415" cy="60579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99415" cy="605790"/>
                    </a:xfrm>
                    <a:prstGeom prst="rect">
                      <a:avLst/>
                    </a:prstGeom>
                    <a:ln/>
                  </pic:spPr>
                </pic:pic>
              </a:graphicData>
            </a:graphic>
          </wp:anchor>
        </w:drawing>
      </w:r>
    </w:p>
    <w:p w14:paraId="635BA4C9"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FF"/>
        </w:rPr>
      </w:pPr>
      <w:r>
        <w:rPr>
          <w:rFonts w:ascii="Verdana" w:eastAsia="Verdana" w:hAnsi="Verdana" w:cs="Verdana"/>
          <w:color w:val="000000"/>
        </w:rPr>
        <w:t xml:space="preserve">Ries, E. (2011). </w:t>
      </w:r>
      <w:r>
        <w:rPr>
          <w:rFonts w:ascii="Verdana" w:eastAsia="Verdana" w:hAnsi="Verdana" w:cs="Verdana"/>
          <w:i/>
          <w:color w:val="000000"/>
        </w:rPr>
        <w:t>The Lean Startup: How today's entrepreneurs use continuous innovation to create radically successful businesses</w:t>
      </w:r>
      <w:r>
        <w:rPr>
          <w:rFonts w:ascii="Verdana" w:eastAsia="Verdana" w:hAnsi="Verdana" w:cs="Verdana"/>
          <w:color w:val="000000"/>
        </w:rPr>
        <w:t xml:space="preserve">. Crown Business, 4th ed., ISBN: 030-788-7898         </w:t>
      </w:r>
      <w:r>
        <w:rPr>
          <w:rFonts w:ascii="Verdana" w:eastAsia="Verdana" w:hAnsi="Verdana" w:cs="Verdana"/>
          <w:color w:val="0000FF"/>
        </w:rPr>
        <w:t xml:space="preserve"> </w:t>
      </w:r>
    </w:p>
    <w:p w14:paraId="4DCDAB21" w14:textId="77777777" w:rsidR="00FB3EFC" w:rsidRDefault="00FB3EFC">
      <w:pPr>
        <w:pBdr>
          <w:top w:val="nil"/>
          <w:left w:val="nil"/>
          <w:bottom w:val="nil"/>
          <w:right w:val="nil"/>
          <w:between w:val="nil"/>
        </w:pBdr>
        <w:tabs>
          <w:tab w:val="left" w:pos="-1440"/>
          <w:tab w:val="left" w:pos="-1260"/>
        </w:tabs>
        <w:ind w:left="-1" w:hanging="1"/>
        <w:rPr>
          <w:rFonts w:ascii="Verdana" w:eastAsia="Verdana" w:hAnsi="Verdana" w:cs="Verdana"/>
          <w:color w:val="0000FF"/>
        </w:rPr>
      </w:pPr>
    </w:p>
    <w:p w14:paraId="662AF158" w14:textId="77777777" w:rsidR="00FB3EFC" w:rsidRDefault="00FB3EFC">
      <w:pPr>
        <w:pBdr>
          <w:top w:val="nil"/>
          <w:left w:val="nil"/>
          <w:bottom w:val="nil"/>
          <w:right w:val="nil"/>
          <w:between w:val="nil"/>
        </w:pBdr>
        <w:tabs>
          <w:tab w:val="left" w:pos="-1440"/>
          <w:tab w:val="left" w:pos="-1260"/>
        </w:tabs>
        <w:ind w:left="-1080"/>
        <w:rPr>
          <w:rFonts w:ascii="Verdana" w:eastAsia="Verdana" w:hAnsi="Verdana" w:cs="Verdana"/>
          <w:color w:val="0000FF"/>
        </w:rPr>
      </w:pPr>
    </w:p>
    <w:p w14:paraId="1879AD70"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r>
        <w:rPr>
          <w:rFonts w:ascii="Verdana" w:eastAsia="Verdana" w:hAnsi="Verdana" w:cs="Verdana"/>
          <w:b/>
          <w:color w:val="000000"/>
        </w:rPr>
        <w:t>Reference guide for core topics</w:t>
      </w:r>
      <w:r>
        <w:rPr>
          <w:rFonts w:ascii="Verdana" w:eastAsia="Verdana" w:hAnsi="Verdana" w:cs="Verdana"/>
          <w:color w:val="000000"/>
        </w:rPr>
        <w:t>:</w:t>
      </w:r>
    </w:p>
    <w:p w14:paraId="0EFF6DD1" w14:textId="77777777" w:rsidR="00FB3EFC" w:rsidRDefault="00000000">
      <w:pPr>
        <w:pBdr>
          <w:top w:val="nil"/>
          <w:left w:val="nil"/>
          <w:bottom w:val="nil"/>
          <w:right w:val="nil"/>
          <w:between w:val="nil"/>
        </w:pBdr>
        <w:tabs>
          <w:tab w:val="left" w:pos="-1440"/>
          <w:tab w:val="left" w:pos="-1260"/>
        </w:tabs>
        <w:ind w:left="720"/>
        <w:rPr>
          <w:rFonts w:ascii="Verdana" w:eastAsia="Verdana" w:hAnsi="Verdana" w:cs="Verdana"/>
          <w:i/>
          <w:color w:val="000000"/>
        </w:rPr>
      </w:pPr>
      <w:r>
        <w:rPr>
          <w:rFonts w:ascii="Verdana" w:eastAsia="Verdana" w:hAnsi="Verdana" w:cs="Verdana"/>
          <w:color w:val="000000"/>
        </w:rPr>
        <w:t xml:space="preserve">Spinelli S., Adams R. (2012). </w:t>
      </w:r>
      <w:r>
        <w:rPr>
          <w:rFonts w:ascii="Verdana" w:eastAsia="Verdana" w:hAnsi="Verdana" w:cs="Verdana"/>
          <w:i/>
          <w:color w:val="000000"/>
        </w:rPr>
        <w:t>New Venture Creation: Entrepreneurship for the 21</w:t>
      </w:r>
      <w:r>
        <w:rPr>
          <w:rFonts w:ascii="Verdana" w:eastAsia="Verdana" w:hAnsi="Verdana" w:cs="Verdana"/>
          <w:i/>
          <w:color w:val="000000"/>
          <w:vertAlign w:val="superscript"/>
        </w:rPr>
        <w:t>st</w:t>
      </w:r>
      <w:r>
        <w:rPr>
          <w:rFonts w:ascii="Verdana" w:eastAsia="Verdana" w:hAnsi="Verdana" w:cs="Verdana"/>
          <w:i/>
          <w:color w:val="000000"/>
        </w:rPr>
        <w:t xml:space="preserve"> Century</w:t>
      </w:r>
      <w:r>
        <w:rPr>
          <w:rFonts w:ascii="Verdana" w:eastAsia="Verdana" w:hAnsi="Verdana" w:cs="Verdana"/>
          <w:color w:val="000000"/>
        </w:rPr>
        <w:t>. McGraw-Hill, 9</w:t>
      </w:r>
      <w:r>
        <w:rPr>
          <w:rFonts w:ascii="Verdana" w:eastAsia="Verdana" w:hAnsi="Verdana" w:cs="Verdana"/>
          <w:color w:val="000000"/>
          <w:vertAlign w:val="superscript"/>
        </w:rPr>
        <w:t>th</w:t>
      </w:r>
      <w:r>
        <w:rPr>
          <w:rFonts w:ascii="Verdana" w:eastAsia="Verdana" w:hAnsi="Verdana" w:cs="Verdana"/>
          <w:color w:val="000000"/>
        </w:rPr>
        <w:t xml:space="preserve"> ed. </w:t>
      </w:r>
      <w:proofErr w:type="gramStart"/>
      <w:r>
        <w:rPr>
          <w:rFonts w:ascii="Verdana" w:eastAsia="Verdana" w:hAnsi="Verdana" w:cs="Verdana"/>
          <w:color w:val="000000"/>
        </w:rPr>
        <w:t>International</w:t>
      </w:r>
      <w:proofErr w:type="gramEnd"/>
      <w:r>
        <w:rPr>
          <w:rFonts w:ascii="Verdana" w:eastAsia="Verdana" w:hAnsi="Verdana" w:cs="Verdana"/>
          <w:color w:val="000000"/>
        </w:rPr>
        <w:t xml:space="preserve"> ed., ISB: 978-007-132463-2 </w:t>
      </w:r>
    </w:p>
    <w:p w14:paraId="7824B361"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r>
        <w:rPr>
          <w:rFonts w:ascii="Verdana" w:eastAsia="Verdana" w:hAnsi="Verdana" w:cs="Verdana"/>
          <w:i/>
          <w:color w:val="000000"/>
        </w:rPr>
        <w:t>(Content required for the class activities or discussions will be provided)</w:t>
      </w:r>
    </w:p>
    <w:p w14:paraId="330282E1" w14:textId="77777777" w:rsidR="00FB3EFC" w:rsidRDefault="00FB3EFC">
      <w:pPr>
        <w:pBdr>
          <w:top w:val="nil"/>
          <w:left w:val="nil"/>
          <w:bottom w:val="nil"/>
          <w:right w:val="nil"/>
          <w:between w:val="nil"/>
        </w:pBdr>
        <w:tabs>
          <w:tab w:val="left" w:pos="-1440"/>
          <w:tab w:val="left" w:pos="-1260"/>
        </w:tabs>
        <w:ind w:left="-1" w:hanging="1"/>
        <w:rPr>
          <w:rFonts w:ascii="Verdana" w:eastAsia="Verdana" w:hAnsi="Verdana" w:cs="Verdana"/>
          <w:color w:val="000000"/>
        </w:rPr>
      </w:pPr>
    </w:p>
    <w:p w14:paraId="0263C822"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b/>
          <w:color w:val="000000"/>
        </w:rPr>
      </w:pPr>
      <w:r>
        <w:rPr>
          <w:rFonts w:ascii="Verdana" w:eastAsia="Verdana" w:hAnsi="Verdana" w:cs="Verdana"/>
          <w:b/>
          <w:color w:val="000000"/>
        </w:rPr>
        <w:t>Additional Readings:</w:t>
      </w:r>
    </w:p>
    <w:p w14:paraId="49018463"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i/>
          <w:color w:val="000000"/>
        </w:rPr>
      </w:pPr>
      <w:r>
        <w:rPr>
          <w:rFonts w:ascii="Verdana" w:eastAsia="Verdana" w:hAnsi="Verdana" w:cs="Verdana"/>
          <w:b/>
          <w:color w:val="000000"/>
        </w:rPr>
        <w:t>Magazines, journals, newspapers, and podcasts.</w:t>
      </w:r>
    </w:p>
    <w:p w14:paraId="5A40A11C"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i/>
          <w:color w:val="000000"/>
        </w:rPr>
      </w:pPr>
      <w:r>
        <w:rPr>
          <w:rFonts w:ascii="Verdana" w:eastAsia="Verdana" w:hAnsi="Verdana" w:cs="Verdana"/>
          <w:i/>
          <w:color w:val="000000"/>
        </w:rPr>
        <w:t xml:space="preserve">Harvard Business Review </w:t>
      </w:r>
      <w:hyperlink r:id="rId15">
        <w:r>
          <w:rPr>
            <w:rFonts w:ascii="Verdana" w:eastAsia="Verdana" w:hAnsi="Verdana" w:cs="Verdana"/>
            <w:i/>
            <w:color w:val="0000FF"/>
            <w:u w:val="single"/>
          </w:rPr>
          <w:t>www.hbr.org</w:t>
        </w:r>
      </w:hyperlink>
      <w:r>
        <w:rPr>
          <w:rFonts w:ascii="Verdana" w:eastAsia="Verdana" w:hAnsi="Verdana" w:cs="Verdana"/>
          <w:i/>
          <w:color w:val="000000"/>
        </w:rPr>
        <w:t xml:space="preserve"> </w:t>
      </w:r>
    </w:p>
    <w:p w14:paraId="7C71832A"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i/>
          <w:color w:val="000000"/>
        </w:rPr>
      </w:pPr>
      <w:r>
        <w:rPr>
          <w:rFonts w:ascii="Verdana" w:eastAsia="Verdana" w:hAnsi="Verdana" w:cs="Verdana"/>
          <w:i/>
          <w:color w:val="000000"/>
        </w:rPr>
        <w:t xml:space="preserve">Business Week </w:t>
      </w:r>
      <w:hyperlink r:id="rId16">
        <w:r>
          <w:rPr>
            <w:rFonts w:ascii="Verdana" w:eastAsia="Verdana" w:hAnsi="Verdana" w:cs="Verdana"/>
            <w:i/>
            <w:color w:val="0000FF"/>
            <w:u w:val="single"/>
          </w:rPr>
          <w:t>http://www.bloomberg.com/businessweek</w:t>
        </w:r>
      </w:hyperlink>
      <w:r>
        <w:rPr>
          <w:rFonts w:ascii="Verdana" w:eastAsia="Verdana" w:hAnsi="Verdana" w:cs="Verdana"/>
          <w:i/>
          <w:color w:val="000000"/>
        </w:rPr>
        <w:t xml:space="preserve"> </w:t>
      </w:r>
    </w:p>
    <w:p w14:paraId="29C1D3DA"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i/>
          <w:color w:val="000000"/>
        </w:rPr>
      </w:pPr>
      <w:r>
        <w:rPr>
          <w:rFonts w:ascii="Verdana" w:eastAsia="Verdana" w:hAnsi="Verdana" w:cs="Verdana"/>
          <w:i/>
          <w:color w:val="000000"/>
        </w:rPr>
        <w:t xml:space="preserve">Wall Street Journal: </w:t>
      </w:r>
      <w:hyperlink r:id="rId17">
        <w:r>
          <w:rPr>
            <w:rFonts w:ascii="Verdana" w:eastAsia="Verdana" w:hAnsi="Verdana" w:cs="Verdana"/>
            <w:i/>
            <w:color w:val="0000FF"/>
            <w:u w:val="single"/>
          </w:rPr>
          <w:t>www.wsj.com</w:t>
        </w:r>
      </w:hyperlink>
      <w:r>
        <w:rPr>
          <w:rFonts w:ascii="Verdana" w:eastAsia="Verdana" w:hAnsi="Verdana" w:cs="Verdana"/>
          <w:i/>
          <w:color w:val="000000"/>
        </w:rPr>
        <w:t xml:space="preserve"> </w:t>
      </w:r>
    </w:p>
    <w:p w14:paraId="0BE913C3"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i/>
          <w:color w:val="000000"/>
        </w:rPr>
      </w:pPr>
      <w:r>
        <w:rPr>
          <w:rFonts w:ascii="Verdana" w:eastAsia="Verdana" w:hAnsi="Verdana" w:cs="Verdana"/>
          <w:i/>
          <w:color w:val="000000"/>
        </w:rPr>
        <w:t xml:space="preserve">The Economist: </w:t>
      </w:r>
      <w:hyperlink r:id="rId18">
        <w:r>
          <w:rPr>
            <w:rFonts w:ascii="Verdana" w:eastAsia="Verdana" w:hAnsi="Verdana" w:cs="Verdana"/>
            <w:i/>
            <w:color w:val="0000FF"/>
            <w:u w:val="single"/>
          </w:rPr>
          <w:t>www.economist.com</w:t>
        </w:r>
      </w:hyperlink>
    </w:p>
    <w:p w14:paraId="07A7D0D9"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i/>
          <w:color w:val="000000"/>
        </w:rPr>
      </w:pPr>
      <w:r>
        <w:rPr>
          <w:rFonts w:ascii="Verdana" w:eastAsia="Verdana" w:hAnsi="Verdana" w:cs="Verdana"/>
          <w:i/>
          <w:color w:val="000000"/>
        </w:rPr>
        <w:t xml:space="preserve">Reuters: </w:t>
      </w:r>
      <w:hyperlink r:id="rId19">
        <w:r>
          <w:rPr>
            <w:rFonts w:ascii="Verdana" w:eastAsia="Verdana" w:hAnsi="Verdana" w:cs="Verdana"/>
            <w:i/>
            <w:color w:val="0000FF"/>
            <w:u w:val="single"/>
          </w:rPr>
          <w:t>www.reuters.com</w:t>
        </w:r>
      </w:hyperlink>
    </w:p>
    <w:p w14:paraId="4C03C05D"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b/>
          <w:color w:val="000000"/>
        </w:rPr>
      </w:pPr>
      <w:r>
        <w:rPr>
          <w:rFonts w:ascii="Verdana" w:eastAsia="Verdana" w:hAnsi="Verdana" w:cs="Verdana"/>
          <w:i/>
          <w:color w:val="000000"/>
        </w:rPr>
        <w:t xml:space="preserve">The Financial Times </w:t>
      </w:r>
      <w:hyperlink r:id="rId20">
        <w:r>
          <w:rPr>
            <w:rFonts w:ascii="Verdana" w:eastAsia="Verdana" w:hAnsi="Verdana" w:cs="Verdana"/>
            <w:color w:val="0000FF"/>
            <w:u w:val="single"/>
          </w:rPr>
          <w:t>www.ft.com</w:t>
        </w:r>
      </w:hyperlink>
      <w:r>
        <w:rPr>
          <w:rFonts w:ascii="Verdana" w:eastAsia="Verdana" w:hAnsi="Verdana" w:cs="Verdana"/>
          <w:color w:val="000000"/>
        </w:rPr>
        <w:t xml:space="preserve">  </w:t>
      </w:r>
    </w:p>
    <w:p w14:paraId="46F79E14" w14:textId="77777777" w:rsidR="00FB3EFC" w:rsidRDefault="00FB3EFC">
      <w:pPr>
        <w:pBdr>
          <w:top w:val="nil"/>
          <w:left w:val="nil"/>
          <w:bottom w:val="nil"/>
          <w:right w:val="nil"/>
          <w:between w:val="nil"/>
        </w:pBdr>
        <w:tabs>
          <w:tab w:val="left" w:pos="-1440"/>
          <w:tab w:val="left" w:pos="-1260"/>
        </w:tabs>
        <w:ind w:left="-1" w:hanging="1"/>
        <w:rPr>
          <w:rFonts w:ascii="Verdana" w:eastAsia="Verdana" w:hAnsi="Verdana" w:cs="Verdana"/>
          <w:b/>
          <w:color w:val="000000"/>
        </w:rPr>
      </w:pPr>
    </w:p>
    <w:p w14:paraId="24784D7E"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r>
        <w:rPr>
          <w:rFonts w:ascii="Verdana" w:eastAsia="Verdana" w:hAnsi="Verdana" w:cs="Verdana"/>
          <w:b/>
          <w:color w:val="000000"/>
        </w:rPr>
        <w:t>Reference sites for the Business Planning and research:</w:t>
      </w:r>
    </w:p>
    <w:p w14:paraId="3641A7A7"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21">
        <w:r>
          <w:rPr>
            <w:rFonts w:ascii="Verdana" w:eastAsia="Verdana" w:hAnsi="Verdana" w:cs="Verdana"/>
            <w:color w:val="0000FF"/>
            <w:u w:val="single"/>
          </w:rPr>
          <w:t>http://theleanstartup.com/principles</w:t>
        </w:r>
      </w:hyperlink>
      <w:r>
        <w:rPr>
          <w:rFonts w:ascii="Verdana" w:eastAsia="Verdana" w:hAnsi="Verdana" w:cs="Verdana"/>
          <w:color w:val="000000"/>
        </w:rPr>
        <w:t xml:space="preserve"> </w:t>
      </w:r>
    </w:p>
    <w:p w14:paraId="0FC97315"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22">
        <w:r>
          <w:rPr>
            <w:rFonts w:ascii="Verdana" w:eastAsia="Verdana" w:hAnsi="Verdana" w:cs="Verdana"/>
            <w:color w:val="0000FF"/>
            <w:u w:val="single"/>
          </w:rPr>
          <w:t>http://www.prenhall.com/scarbzim/html/checklist.html</w:t>
        </w:r>
      </w:hyperlink>
    </w:p>
    <w:p w14:paraId="3E50B60F"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b/>
          <w:color w:val="000000"/>
        </w:rPr>
      </w:pPr>
      <w:hyperlink r:id="rId23">
        <w:r>
          <w:rPr>
            <w:rFonts w:ascii="Verdana" w:eastAsia="Verdana" w:hAnsi="Verdana" w:cs="Verdana"/>
            <w:color w:val="0000FF"/>
            <w:u w:val="single"/>
          </w:rPr>
          <w:t>http://www.sba.gov/category/navigation-structure/starting-managing-business</w:t>
        </w:r>
      </w:hyperlink>
    </w:p>
    <w:p w14:paraId="39653797" w14:textId="77777777" w:rsidR="00FB3EFC" w:rsidRDefault="00FB3EFC">
      <w:pPr>
        <w:pBdr>
          <w:top w:val="nil"/>
          <w:left w:val="nil"/>
          <w:bottom w:val="nil"/>
          <w:right w:val="nil"/>
          <w:between w:val="nil"/>
        </w:pBdr>
        <w:tabs>
          <w:tab w:val="left" w:pos="-1440"/>
          <w:tab w:val="left" w:pos="-1260"/>
        </w:tabs>
        <w:ind w:left="-1" w:hanging="1"/>
        <w:rPr>
          <w:rFonts w:ascii="Verdana" w:eastAsia="Verdana" w:hAnsi="Verdana" w:cs="Verdana"/>
          <w:b/>
          <w:color w:val="000000"/>
        </w:rPr>
      </w:pPr>
    </w:p>
    <w:p w14:paraId="7B126309"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r>
        <w:rPr>
          <w:rFonts w:ascii="Verdana" w:eastAsia="Verdana" w:hAnsi="Verdana" w:cs="Verdana"/>
          <w:b/>
          <w:color w:val="000000"/>
        </w:rPr>
        <w:t>Additional Websites for current information on Entrepreneurship:</w:t>
      </w:r>
    </w:p>
    <w:p w14:paraId="0B6E3F8B"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24">
        <w:r>
          <w:rPr>
            <w:rFonts w:ascii="Verdana" w:eastAsia="Verdana" w:hAnsi="Verdana" w:cs="Verdana"/>
            <w:color w:val="0000FF"/>
            <w:u w:val="single"/>
          </w:rPr>
          <w:t>www.ecorner.stanford.edu</w:t>
        </w:r>
      </w:hyperlink>
      <w:r>
        <w:rPr>
          <w:rFonts w:ascii="Verdana" w:eastAsia="Verdana" w:hAnsi="Verdana" w:cs="Verdana"/>
          <w:color w:val="000000"/>
        </w:rPr>
        <w:t xml:space="preserve"> (Entrepreneurship Center instructional videos)</w:t>
      </w:r>
    </w:p>
    <w:p w14:paraId="1F8860EF"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25">
        <w:r>
          <w:rPr>
            <w:rFonts w:ascii="Verdana" w:eastAsia="Verdana" w:hAnsi="Verdana" w:cs="Verdana"/>
            <w:color w:val="0000FF"/>
            <w:u w:val="single"/>
          </w:rPr>
          <w:t>www.bized.ac.uk</w:t>
        </w:r>
      </w:hyperlink>
      <w:proofErr w:type="gramStart"/>
      <w:r>
        <w:rPr>
          <w:rFonts w:ascii="Verdana" w:eastAsia="Verdana" w:hAnsi="Verdana" w:cs="Verdana"/>
          <w:color w:val="000000"/>
        </w:rPr>
        <w:t xml:space="preserve">   (</w:t>
      </w:r>
      <w:proofErr w:type="gramEnd"/>
      <w:r>
        <w:rPr>
          <w:rFonts w:ascii="Verdana" w:eastAsia="Verdana" w:hAnsi="Verdana" w:cs="Verdana"/>
          <w:color w:val="000000"/>
        </w:rPr>
        <w:t>case studies)</w:t>
      </w:r>
    </w:p>
    <w:p w14:paraId="4DFB7575"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26">
        <w:r>
          <w:rPr>
            <w:rFonts w:ascii="Verdana" w:eastAsia="Verdana" w:hAnsi="Verdana" w:cs="Verdana"/>
            <w:color w:val="0000FF"/>
            <w:u w:val="single"/>
          </w:rPr>
          <w:t>www.inc.com</w:t>
        </w:r>
      </w:hyperlink>
      <w:r>
        <w:rPr>
          <w:rFonts w:ascii="Verdana" w:eastAsia="Verdana" w:hAnsi="Verdana" w:cs="Verdana"/>
          <w:color w:val="000000"/>
        </w:rPr>
        <w:t xml:space="preserve"> (source for new and small business information) </w:t>
      </w:r>
    </w:p>
    <w:p w14:paraId="42D5F207"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27">
        <w:r>
          <w:rPr>
            <w:rFonts w:ascii="Verdana" w:eastAsia="Verdana" w:hAnsi="Verdana" w:cs="Verdana"/>
            <w:color w:val="0000FF"/>
            <w:u w:val="single"/>
          </w:rPr>
          <w:t>www.amanet.org</w:t>
        </w:r>
      </w:hyperlink>
      <w:r>
        <w:rPr>
          <w:rFonts w:ascii="Verdana" w:eastAsia="Verdana" w:hAnsi="Verdana" w:cs="Verdana"/>
          <w:color w:val="000000"/>
        </w:rPr>
        <w:t xml:space="preserve"> American Management Association</w:t>
      </w:r>
    </w:p>
    <w:p w14:paraId="24B2DF4B"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28">
        <w:r>
          <w:rPr>
            <w:rFonts w:ascii="Verdana" w:eastAsia="Verdana" w:hAnsi="Verdana" w:cs="Verdana"/>
            <w:color w:val="0000FF"/>
            <w:u w:val="single"/>
          </w:rPr>
          <w:t>www.launch.co</w:t>
        </w:r>
      </w:hyperlink>
      <w:r>
        <w:rPr>
          <w:rFonts w:ascii="Verdana" w:eastAsia="Verdana" w:hAnsi="Verdana" w:cs="Verdana"/>
          <w:color w:val="000000"/>
        </w:rPr>
        <w:t xml:space="preserve"> Launch (what’s new in the startup world of Silicon Valley)</w:t>
      </w:r>
      <w:r>
        <w:rPr>
          <w:noProof/>
        </w:rPr>
        <w:drawing>
          <wp:anchor distT="0" distB="0" distL="114300" distR="114300" simplePos="0" relativeHeight="251659264" behindDoc="0" locked="0" layoutInCell="1" hidden="0" allowOverlap="1" wp14:anchorId="2071D8FE" wp14:editId="4A9E3D06">
            <wp:simplePos x="0" y="0"/>
            <wp:positionH relativeFrom="column">
              <wp:posOffset>152400</wp:posOffset>
            </wp:positionH>
            <wp:positionV relativeFrom="paragraph">
              <wp:posOffset>38100</wp:posOffset>
            </wp:positionV>
            <wp:extent cx="407035" cy="588010"/>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9"/>
                    <a:srcRect l="20321" t="11972" r="20321" b="20173"/>
                    <a:stretch>
                      <a:fillRect/>
                    </a:stretch>
                  </pic:blipFill>
                  <pic:spPr>
                    <a:xfrm>
                      <a:off x="0" y="0"/>
                      <a:ext cx="407035" cy="588010"/>
                    </a:xfrm>
                    <a:prstGeom prst="rect">
                      <a:avLst/>
                    </a:prstGeom>
                    <a:ln/>
                  </pic:spPr>
                </pic:pic>
              </a:graphicData>
            </a:graphic>
          </wp:anchor>
        </w:drawing>
      </w:r>
    </w:p>
    <w:p w14:paraId="7D2D1789"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30">
        <w:r>
          <w:rPr>
            <w:rFonts w:ascii="Verdana" w:eastAsia="Verdana" w:hAnsi="Verdana" w:cs="Verdana"/>
            <w:color w:val="0000FF"/>
            <w:u w:val="single"/>
          </w:rPr>
          <w:t>www.startupyard.com</w:t>
        </w:r>
      </w:hyperlink>
      <w:r>
        <w:rPr>
          <w:rFonts w:ascii="Verdana" w:eastAsia="Verdana" w:hAnsi="Verdana" w:cs="Verdana"/>
          <w:color w:val="000000"/>
        </w:rPr>
        <w:t xml:space="preserve"> (largest tech incubator in Prague)</w:t>
      </w:r>
    </w:p>
    <w:p w14:paraId="45ECD410"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b/>
          <w:color w:val="000000"/>
        </w:rPr>
      </w:pPr>
      <w:hyperlink r:id="rId31">
        <w:r>
          <w:rPr>
            <w:rFonts w:ascii="Verdana" w:eastAsia="Verdana" w:hAnsi="Verdana" w:cs="Verdana"/>
            <w:color w:val="0000FF"/>
            <w:u w:val="single"/>
          </w:rPr>
          <w:t>www.credoventures.com</w:t>
        </w:r>
      </w:hyperlink>
      <w:r>
        <w:rPr>
          <w:rFonts w:ascii="Verdana" w:eastAsia="Verdana" w:hAnsi="Verdana" w:cs="Verdana"/>
          <w:color w:val="000000"/>
        </w:rPr>
        <w:t xml:space="preserve"> (largest tech VC firm in Prague/Central and Eastern Europe)</w:t>
      </w:r>
    </w:p>
    <w:p w14:paraId="299035DE" w14:textId="77777777" w:rsidR="00FB3EFC" w:rsidRDefault="00FB3EFC">
      <w:pPr>
        <w:pBdr>
          <w:top w:val="nil"/>
          <w:left w:val="nil"/>
          <w:bottom w:val="nil"/>
          <w:right w:val="nil"/>
          <w:between w:val="nil"/>
        </w:pBdr>
        <w:tabs>
          <w:tab w:val="left" w:pos="-1440"/>
          <w:tab w:val="left" w:pos="-1260"/>
        </w:tabs>
        <w:ind w:left="-1" w:hanging="1"/>
        <w:rPr>
          <w:rFonts w:ascii="Verdana" w:eastAsia="Verdana" w:hAnsi="Verdana" w:cs="Verdana"/>
          <w:b/>
          <w:color w:val="000000"/>
        </w:rPr>
      </w:pPr>
    </w:p>
    <w:p w14:paraId="1C6F4723" w14:textId="77777777" w:rsidR="00FB3EFC" w:rsidRDefault="00FB3EFC">
      <w:pPr>
        <w:pBdr>
          <w:top w:val="nil"/>
          <w:left w:val="nil"/>
          <w:bottom w:val="nil"/>
          <w:right w:val="nil"/>
          <w:between w:val="nil"/>
        </w:pBdr>
        <w:tabs>
          <w:tab w:val="left" w:pos="-1440"/>
          <w:tab w:val="left" w:pos="-1260"/>
        </w:tabs>
        <w:ind w:left="-1" w:hanging="1"/>
        <w:rPr>
          <w:rFonts w:ascii="Verdana" w:eastAsia="Verdana" w:hAnsi="Verdana" w:cs="Verdana"/>
          <w:b/>
          <w:color w:val="000000"/>
        </w:rPr>
      </w:pPr>
    </w:p>
    <w:p w14:paraId="7408DA1C"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r>
        <w:rPr>
          <w:rFonts w:ascii="Verdana" w:eastAsia="Verdana" w:hAnsi="Verdana" w:cs="Verdana"/>
          <w:b/>
          <w:color w:val="000000"/>
        </w:rPr>
        <w:t xml:space="preserve">Tech Specific Websites: </w:t>
      </w:r>
    </w:p>
    <w:p w14:paraId="12A4608E"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32">
        <w:r>
          <w:rPr>
            <w:rFonts w:ascii="Verdana" w:eastAsia="Verdana" w:hAnsi="Verdana" w:cs="Verdana"/>
            <w:color w:val="0000FF"/>
            <w:u w:val="single"/>
          </w:rPr>
          <w:t>www.theverge.com</w:t>
        </w:r>
      </w:hyperlink>
      <w:r>
        <w:rPr>
          <w:rFonts w:ascii="Verdana" w:eastAsia="Verdana" w:hAnsi="Verdana" w:cs="Verdana"/>
          <w:color w:val="000000"/>
        </w:rPr>
        <w:t xml:space="preserve"> (tech news and trends)</w:t>
      </w:r>
    </w:p>
    <w:p w14:paraId="4718EF24"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33">
        <w:r>
          <w:rPr>
            <w:rFonts w:ascii="Verdana" w:eastAsia="Verdana" w:hAnsi="Verdana" w:cs="Verdana"/>
            <w:color w:val="0000FF"/>
            <w:u w:val="single"/>
          </w:rPr>
          <w:t>www.wired.com</w:t>
        </w:r>
      </w:hyperlink>
      <w:r>
        <w:rPr>
          <w:rFonts w:ascii="Verdana" w:eastAsia="Verdana" w:hAnsi="Verdana" w:cs="Verdana"/>
          <w:color w:val="000000"/>
        </w:rPr>
        <w:t xml:space="preserve"> (tech news and trends)</w:t>
      </w:r>
    </w:p>
    <w:p w14:paraId="229B23D4"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hyperlink r:id="rId34">
        <w:r>
          <w:rPr>
            <w:rFonts w:ascii="Verdana" w:eastAsia="Verdana" w:hAnsi="Verdana" w:cs="Verdana"/>
            <w:color w:val="0000FF"/>
            <w:u w:val="single"/>
          </w:rPr>
          <w:t>www.techcrunch.com</w:t>
        </w:r>
      </w:hyperlink>
      <w:r>
        <w:rPr>
          <w:rFonts w:ascii="Verdana" w:eastAsia="Verdana" w:hAnsi="Verdana" w:cs="Verdana"/>
          <w:color w:val="000000"/>
        </w:rPr>
        <w:t xml:space="preserve"> (tech news and trends)</w:t>
      </w:r>
    </w:p>
    <w:p w14:paraId="34BA3723" w14:textId="77777777" w:rsidR="00FB3EFC" w:rsidRDefault="00FB3EFC">
      <w:pPr>
        <w:pBdr>
          <w:top w:val="nil"/>
          <w:left w:val="nil"/>
          <w:bottom w:val="nil"/>
          <w:right w:val="nil"/>
          <w:between w:val="nil"/>
        </w:pBdr>
        <w:tabs>
          <w:tab w:val="left" w:pos="-1440"/>
          <w:tab w:val="left" w:pos="-1260"/>
        </w:tabs>
        <w:ind w:left="-1" w:hanging="1"/>
        <w:rPr>
          <w:rFonts w:ascii="Verdana" w:eastAsia="Verdana" w:hAnsi="Verdana" w:cs="Verdana"/>
          <w:color w:val="000000"/>
        </w:rPr>
      </w:pPr>
    </w:p>
    <w:p w14:paraId="66E1F941" w14:textId="77777777" w:rsidR="00FB3EFC" w:rsidRDefault="00000000">
      <w:pPr>
        <w:pBdr>
          <w:top w:val="nil"/>
          <w:left w:val="nil"/>
          <w:bottom w:val="nil"/>
          <w:right w:val="nil"/>
          <w:between w:val="nil"/>
        </w:pBdr>
        <w:tabs>
          <w:tab w:val="left" w:pos="-1440"/>
          <w:tab w:val="left" w:pos="-1260"/>
        </w:tabs>
        <w:ind w:left="-1" w:hanging="1"/>
        <w:rPr>
          <w:rFonts w:ascii="Verdana" w:eastAsia="Verdana" w:hAnsi="Verdana" w:cs="Verdana"/>
          <w:color w:val="000000"/>
        </w:rPr>
      </w:pPr>
      <w:r>
        <w:rPr>
          <w:rFonts w:ascii="Verdana" w:eastAsia="Verdana" w:hAnsi="Verdana" w:cs="Verdana"/>
          <w:color w:val="000000"/>
        </w:rPr>
        <w:t>Other readings and online resources will be assigned as the course progresses.</w:t>
      </w:r>
    </w:p>
    <w:p w14:paraId="06240DA8" w14:textId="77777777" w:rsidR="00FB3EFC" w:rsidRDefault="00FB3EFC">
      <w:pPr>
        <w:pBdr>
          <w:top w:val="nil"/>
          <w:left w:val="nil"/>
          <w:bottom w:val="nil"/>
          <w:right w:val="nil"/>
          <w:between w:val="nil"/>
        </w:pBdr>
        <w:tabs>
          <w:tab w:val="left" w:pos="-1440"/>
          <w:tab w:val="left" w:pos="-1260"/>
        </w:tabs>
        <w:ind w:left="-1" w:hanging="1"/>
        <w:rPr>
          <w:rFonts w:ascii="Verdana" w:eastAsia="Verdana" w:hAnsi="Verdana" w:cs="Verdana"/>
          <w:color w:val="000000"/>
        </w:rPr>
      </w:pPr>
    </w:p>
    <w:p w14:paraId="302C8DBF" w14:textId="77777777" w:rsidR="00FB3EFC" w:rsidRDefault="00000000">
      <w:pPr>
        <w:pStyle w:val="Heading2"/>
        <w:numPr>
          <w:ilvl w:val="1"/>
          <w:numId w:val="4"/>
        </w:numPr>
        <w:ind w:left="-1" w:hanging="2"/>
      </w:pPr>
      <w:r>
        <w:t>Recommended Materials</w:t>
      </w:r>
    </w:p>
    <w:p w14:paraId="38469634" w14:textId="77777777" w:rsidR="00FB3EFC" w:rsidRDefault="00000000">
      <w:pPr>
        <w:numPr>
          <w:ilvl w:val="0"/>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Additional readings will be posted in NEO during the semester as well.</w:t>
      </w:r>
    </w:p>
    <w:p w14:paraId="06FD1D1D" w14:textId="77777777" w:rsidR="00FB3EFC" w:rsidRDefault="00000000">
      <w:pPr>
        <w:pStyle w:val="Heading1"/>
        <w:numPr>
          <w:ilvl w:val="0"/>
          <w:numId w:val="5"/>
        </w:numPr>
        <w:ind w:left="0" w:hanging="2"/>
      </w:pPr>
      <w:r>
        <w:t>Teaching methodology</w:t>
      </w:r>
    </w:p>
    <w:p w14:paraId="37529B4E"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My method of teach is very simple in that I present the </w:t>
      </w:r>
      <w:r>
        <w:rPr>
          <w:rFonts w:ascii="Verdana" w:eastAsia="Verdana" w:hAnsi="Verdana" w:cs="Verdana"/>
          <w:i/>
          <w:color w:val="000000"/>
          <w:u w:val="single"/>
        </w:rPr>
        <w:t>high-level concept of a topic and introduce it in the context in which the students would expect to see and experience the topic in their everyday life</w:t>
      </w:r>
      <w:r>
        <w:rPr>
          <w:rFonts w:ascii="Verdana" w:eastAsia="Verdana" w:hAnsi="Verdana" w:cs="Verdana"/>
          <w:color w:val="000000"/>
        </w:rPr>
        <w:t xml:space="preserve">, be it person or professional.  </w:t>
      </w:r>
    </w:p>
    <w:p w14:paraId="771CDAE5" w14:textId="77777777" w:rsidR="00FB3EFC" w:rsidRDefault="00FB3EFC">
      <w:pPr>
        <w:pBdr>
          <w:top w:val="nil"/>
          <w:left w:val="nil"/>
          <w:bottom w:val="nil"/>
          <w:right w:val="nil"/>
          <w:between w:val="nil"/>
        </w:pBdr>
        <w:ind w:left="-1" w:hanging="1"/>
        <w:rPr>
          <w:rFonts w:ascii="Verdana" w:eastAsia="Verdana" w:hAnsi="Verdana" w:cs="Verdana"/>
          <w:color w:val="000000"/>
        </w:rPr>
      </w:pPr>
    </w:p>
    <w:p w14:paraId="2906820C"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I then introduce the </w:t>
      </w:r>
      <w:r>
        <w:rPr>
          <w:rFonts w:ascii="Verdana" w:eastAsia="Verdana" w:hAnsi="Verdana" w:cs="Verdana"/>
          <w:i/>
          <w:color w:val="000000"/>
          <w:u w:val="single"/>
        </w:rPr>
        <w:t>elements of the topic, which often includes new vocabulary and concepts that are necessary when communicating with various information systems subject matter experts</w:t>
      </w:r>
      <w:r>
        <w:rPr>
          <w:rFonts w:ascii="Verdana" w:eastAsia="Verdana" w:hAnsi="Verdana" w:cs="Verdana"/>
          <w:color w:val="000000"/>
        </w:rPr>
        <w:t xml:space="preserve">, as business students will be required to do when they enter the workforce.  </w:t>
      </w:r>
    </w:p>
    <w:p w14:paraId="79B7CDC3" w14:textId="77777777" w:rsidR="00FB3EFC" w:rsidRDefault="00FB3EFC">
      <w:pPr>
        <w:pBdr>
          <w:top w:val="nil"/>
          <w:left w:val="nil"/>
          <w:bottom w:val="nil"/>
          <w:right w:val="nil"/>
          <w:between w:val="nil"/>
        </w:pBdr>
        <w:ind w:left="-1" w:hanging="1"/>
        <w:rPr>
          <w:rFonts w:ascii="Verdana" w:eastAsia="Verdana" w:hAnsi="Verdana" w:cs="Verdana"/>
          <w:color w:val="000000"/>
        </w:rPr>
      </w:pPr>
    </w:p>
    <w:p w14:paraId="1B5DB604"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From this new ‘toolbox’ of words and concepts we will </w:t>
      </w:r>
      <w:r>
        <w:rPr>
          <w:rFonts w:ascii="Verdana" w:eastAsia="Verdana" w:hAnsi="Verdana" w:cs="Verdana"/>
          <w:i/>
          <w:color w:val="000000"/>
          <w:u w:val="single"/>
        </w:rPr>
        <w:t>apply them to specific activities</w:t>
      </w:r>
      <w:r>
        <w:rPr>
          <w:rFonts w:ascii="Verdana" w:eastAsia="Verdana" w:hAnsi="Verdana" w:cs="Verdana"/>
          <w:color w:val="000000"/>
        </w:rPr>
        <w:t xml:space="preserve">.  It is here where learning really happens, the ACT of applying data and information to a case or a practical exercise creates an indelible mark in your brain that you can recall and apply </w:t>
      </w:r>
      <w:proofErr w:type="gramStart"/>
      <w:r>
        <w:rPr>
          <w:rFonts w:ascii="Verdana" w:eastAsia="Verdana" w:hAnsi="Verdana" w:cs="Verdana"/>
          <w:color w:val="000000"/>
        </w:rPr>
        <w:t>again and again</w:t>
      </w:r>
      <w:proofErr w:type="gramEnd"/>
      <w:r>
        <w:rPr>
          <w:rFonts w:ascii="Verdana" w:eastAsia="Verdana" w:hAnsi="Verdana" w:cs="Verdana"/>
          <w:color w:val="000000"/>
        </w:rPr>
        <w:t xml:space="preserve"> in the future. </w:t>
      </w:r>
    </w:p>
    <w:p w14:paraId="751C7AD0" w14:textId="77777777" w:rsidR="00FB3EFC" w:rsidRDefault="00FB3EFC">
      <w:pPr>
        <w:pBdr>
          <w:top w:val="nil"/>
          <w:left w:val="nil"/>
          <w:bottom w:val="nil"/>
          <w:right w:val="nil"/>
          <w:between w:val="nil"/>
        </w:pBdr>
        <w:ind w:left="-1" w:hanging="1"/>
        <w:rPr>
          <w:rFonts w:ascii="Verdana" w:eastAsia="Verdana" w:hAnsi="Verdana" w:cs="Verdana"/>
          <w:color w:val="000000"/>
        </w:rPr>
      </w:pPr>
    </w:p>
    <w:p w14:paraId="60A062B7" w14:textId="77777777" w:rsidR="00FB3EFC" w:rsidRDefault="00000000">
      <w:pPr>
        <w:pStyle w:val="Heading1"/>
        <w:numPr>
          <w:ilvl w:val="0"/>
          <w:numId w:val="5"/>
        </w:numPr>
        <w:ind w:left="0" w:hanging="2"/>
      </w:pPr>
      <w:r>
        <w:t>Course Schedule</w:t>
      </w:r>
    </w:p>
    <w:tbl>
      <w:tblPr>
        <w:tblStyle w:val="a0"/>
        <w:tblW w:w="9347" w:type="dxa"/>
        <w:tblInd w:w="-108" w:type="dxa"/>
        <w:tblLayout w:type="fixed"/>
        <w:tblLook w:val="0000" w:firstRow="0" w:lastRow="0" w:firstColumn="0" w:lastColumn="0" w:noHBand="0" w:noVBand="0"/>
      </w:tblPr>
      <w:tblGrid>
        <w:gridCol w:w="1662"/>
        <w:gridCol w:w="7685"/>
      </w:tblGrid>
      <w:tr w:rsidR="00FB3EFC" w14:paraId="4D7FB73B" w14:textId="77777777">
        <w:tc>
          <w:tcPr>
            <w:tcW w:w="1662" w:type="dxa"/>
            <w:tcBorders>
              <w:top w:val="single" w:sz="4" w:space="0" w:color="000000"/>
              <w:left w:val="single" w:sz="4" w:space="0" w:color="000000"/>
              <w:bottom w:val="single" w:sz="4" w:space="0" w:color="000000"/>
              <w:right w:val="single" w:sz="4" w:space="0" w:color="000000"/>
            </w:tcBorders>
            <w:shd w:val="clear" w:color="auto" w:fill="D9D9D9"/>
          </w:tcPr>
          <w:p w14:paraId="03F7E891" w14:textId="77777777" w:rsidR="00FB3EFC" w:rsidRDefault="00000000">
            <w:pPr>
              <w:keepNext/>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Date</w:t>
            </w:r>
          </w:p>
        </w:tc>
        <w:tc>
          <w:tcPr>
            <w:tcW w:w="7685" w:type="dxa"/>
            <w:tcBorders>
              <w:top w:val="single" w:sz="4" w:space="0" w:color="000000"/>
              <w:left w:val="single" w:sz="4" w:space="0" w:color="000000"/>
              <w:bottom w:val="single" w:sz="4" w:space="0" w:color="000000"/>
              <w:right w:val="single" w:sz="4" w:space="0" w:color="000000"/>
            </w:tcBorders>
            <w:shd w:val="clear" w:color="auto" w:fill="D9D9D9"/>
          </w:tcPr>
          <w:p w14:paraId="58A1AD3C" w14:textId="77777777" w:rsidR="00FB3EFC" w:rsidRDefault="00000000">
            <w:pPr>
              <w:keepNext/>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Class Agenda</w:t>
            </w:r>
          </w:p>
        </w:tc>
      </w:tr>
      <w:tr w:rsidR="00FB3EFC" w14:paraId="4515D2E7"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37A52382"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1</w:t>
            </w:r>
          </w:p>
          <w:p w14:paraId="554FFA3B" w14:textId="5DF14C76"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 xml:space="preserve">September </w:t>
            </w:r>
            <w:r w:rsidR="00DB61CD">
              <w:rPr>
                <w:rFonts w:ascii="Verdana" w:eastAsia="Verdana" w:hAnsi="Verdana" w:cs="Verdana"/>
                <w:color w:val="000000"/>
              </w:rPr>
              <w:t>3</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783F98A0"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Review of First Phase and Submission to Contest and Phase Two Course and Program Overview </w:t>
            </w:r>
          </w:p>
          <w:p w14:paraId="3ACF213F"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Use of NEO in new ‘course’, where to find information and where assignments and grading will be posted and presented.  Discussion about Entrepreneurship more generally and reflection on how it was applied in the first phase of this project – lessons learned and challenges.  Review of Junior Achievement University Challenge program, requirements, expectations and the second phase of the contest and its alignment with this course.</w:t>
            </w:r>
          </w:p>
          <w:p w14:paraId="373B2FC0"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Reading:</w:t>
            </w:r>
            <w:r>
              <w:rPr>
                <w:rFonts w:ascii="Verdana" w:eastAsia="Verdana" w:hAnsi="Verdana" w:cs="Verdana"/>
                <w:color w:val="000000"/>
              </w:rPr>
              <w:t xml:space="preserve"> PPT Slides</w:t>
            </w:r>
          </w:p>
          <w:p w14:paraId="74A3A5A0"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Come to class with valid NEO LMS – eLearning Management System – access and your computer and access to Slack.  Begin to develop a strategic plan towards the successful execution of the Spring (JA Startup calls it Summer) Semester.</w:t>
            </w:r>
          </w:p>
        </w:tc>
      </w:tr>
      <w:tr w:rsidR="00FB3EFC" w14:paraId="4B79F285"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7148B16C"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2</w:t>
            </w:r>
          </w:p>
          <w:p w14:paraId="0CCB5D58" w14:textId="1BA38709"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September 1</w:t>
            </w:r>
            <w:r w:rsidR="00DB61CD">
              <w:rPr>
                <w:rFonts w:ascii="Verdana" w:eastAsia="Verdana" w:hAnsi="Verdana" w:cs="Verdana"/>
                <w:color w:val="000000"/>
              </w:rPr>
              <w:t>0</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70C8BC07"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Strategic Marketing Planning</w:t>
            </w:r>
          </w:p>
          <w:p w14:paraId="5FE2482F"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Introduction and in-class to consider the key elements and strategic planning model.</w:t>
            </w:r>
          </w:p>
          <w:p w14:paraId="06F825A5"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 xml:space="preserve">Reading: </w:t>
            </w:r>
            <w:r>
              <w:rPr>
                <w:rFonts w:ascii="Verdana" w:eastAsia="Verdana" w:hAnsi="Verdana" w:cs="Verdana"/>
                <w:color w:val="000000"/>
              </w:rPr>
              <w:t>PPT Slides and Link to background on E.I.I.G. and JA Textbook related Video.</w:t>
            </w:r>
          </w:p>
          <w:p w14:paraId="78C8D400"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 xml:space="preserve">Assignments/deadlines: </w:t>
            </w:r>
            <w:r>
              <w:rPr>
                <w:rFonts w:ascii="Verdana" w:eastAsia="Verdana" w:hAnsi="Verdana" w:cs="Verdana"/>
                <w:color w:val="000000"/>
              </w:rPr>
              <w:t>In-class activity. If not completed, then complete within a week of the session.</w:t>
            </w:r>
          </w:p>
        </w:tc>
      </w:tr>
      <w:tr w:rsidR="00FB3EFC" w14:paraId="68DFE7F9"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2059AF29"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3</w:t>
            </w:r>
          </w:p>
          <w:p w14:paraId="2BA17F61" w14:textId="3062FAC9"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September 1</w:t>
            </w:r>
            <w:r w:rsidR="00DB61CD">
              <w:rPr>
                <w:rFonts w:ascii="Verdana" w:eastAsia="Verdana" w:hAnsi="Verdana" w:cs="Verdana"/>
                <w:color w:val="000000"/>
              </w:rPr>
              <w:t>7</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6DA06AA7"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Strategic Marketing Review and Discussion</w:t>
            </w:r>
          </w:p>
          <w:p w14:paraId="3E286E45"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lastRenderedPageBreak/>
              <w:t>Description:</w:t>
            </w:r>
            <w:r>
              <w:rPr>
                <w:rFonts w:ascii="Verdana" w:eastAsia="Verdana" w:hAnsi="Verdana" w:cs="Verdana"/>
                <w:color w:val="000000"/>
              </w:rPr>
              <w:t xml:space="preserve"> Applying to strategic planning model and resources developed in the last semester: Business Model Canvas, Target Market attributes and Persona’s to complete this activity</w:t>
            </w:r>
          </w:p>
          <w:p w14:paraId="301B3298"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Reading:</w:t>
            </w:r>
            <w:r>
              <w:rPr>
                <w:rFonts w:ascii="Verdana" w:eastAsia="Verdana" w:hAnsi="Verdana" w:cs="Verdana"/>
                <w:color w:val="000000"/>
              </w:rPr>
              <w:t xml:space="preserve"> PPT Slides, JA Textbook </w:t>
            </w:r>
            <w:r>
              <w:rPr>
                <w:rFonts w:ascii="Verdana" w:eastAsia="Verdana" w:hAnsi="Verdana" w:cs="Verdana"/>
                <w:i/>
                <w:color w:val="000000"/>
              </w:rPr>
              <w:t xml:space="preserve">Marketing Communications </w:t>
            </w:r>
            <w:r>
              <w:rPr>
                <w:rFonts w:ascii="Verdana" w:eastAsia="Verdana" w:hAnsi="Verdana" w:cs="Verdana"/>
                <w:color w:val="000000"/>
              </w:rPr>
              <w:t xml:space="preserve">(Should be called Marketing) </w:t>
            </w:r>
          </w:p>
          <w:p w14:paraId="1E70CFC8"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Complete a draft of the Strategic Marketing plan</w:t>
            </w:r>
          </w:p>
        </w:tc>
      </w:tr>
      <w:tr w:rsidR="00FB3EFC" w14:paraId="01C8AF1A"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70D31DC3"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lastRenderedPageBreak/>
              <w:t>Session 4</w:t>
            </w:r>
          </w:p>
          <w:p w14:paraId="6E29A7AA" w14:textId="713E2774"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September 2</w:t>
            </w:r>
            <w:r w:rsidR="00DB61CD">
              <w:rPr>
                <w:rFonts w:ascii="Verdana" w:eastAsia="Verdana" w:hAnsi="Verdana" w:cs="Verdana"/>
                <w:color w:val="000000"/>
              </w:rPr>
              <w:t>4</w:t>
            </w:r>
          </w:p>
          <w:p w14:paraId="4F121F44" w14:textId="77777777" w:rsidR="00FB3EFC" w:rsidRDefault="00FB3EFC">
            <w:pPr>
              <w:keepLines/>
              <w:pBdr>
                <w:top w:val="nil"/>
                <w:left w:val="nil"/>
                <w:bottom w:val="nil"/>
                <w:right w:val="nil"/>
                <w:between w:val="nil"/>
              </w:pBdr>
              <w:ind w:left="-1" w:hanging="1"/>
              <w:rPr>
                <w:rFonts w:ascii="Verdana" w:eastAsia="Verdana" w:hAnsi="Verdana" w:cs="Verdana"/>
                <w:color w:val="000000"/>
              </w:rPr>
            </w:pP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05464CF2"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Financial Management </w:t>
            </w:r>
          </w:p>
          <w:p w14:paraId="7502A033"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Overview of the key elements within the financial pillar of an organization and what is most relevant at what stage.  Investors, Cash Flow, Financial Statements, and reporting.</w:t>
            </w:r>
          </w:p>
          <w:p w14:paraId="00C8BEE4"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 xml:space="preserve">Reading: </w:t>
            </w:r>
            <w:r>
              <w:rPr>
                <w:rFonts w:ascii="Verdana" w:eastAsia="Verdana" w:hAnsi="Verdana" w:cs="Verdana"/>
                <w:color w:val="000000"/>
              </w:rPr>
              <w:t>Link provided to JA Startup eLearning content</w:t>
            </w:r>
          </w:p>
          <w:p w14:paraId="304FD5C5"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Create a draft of an ‘Annual Report’ as defined by the JA Startup competition before the next session.</w:t>
            </w:r>
          </w:p>
        </w:tc>
      </w:tr>
      <w:tr w:rsidR="00FB3EFC" w14:paraId="49480023"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0AF230D5"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5</w:t>
            </w:r>
          </w:p>
          <w:p w14:paraId="084815F1" w14:textId="5AB21876"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 xml:space="preserve">October </w:t>
            </w:r>
            <w:r w:rsidR="00DB61CD">
              <w:rPr>
                <w:rFonts w:ascii="Verdana" w:eastAsia="Verdana" w:hAnsi="Verdana" w:cs="Verdana"/>
                <w:color w:val="000000"/>
              </w:rPr>
              <w:t>1</w:t>
            </w:r>
            <w:r>
              <w:rPr>
                <w:rFonts w:ascii="Verdana" w:eastAsia="Verdana" w:hAnsi="Verdana" w:cs="Verdana"/>
                <w:color w:val="000000"/>
              </w:rPr>
              <w:t xml:space="preserve"> </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507E7401"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Annual Report</w:t>
            </w:r>
          </w:p>
          <w:p w14:paraId="1E3518CE"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Overview of the purpose, key elements, and requirements in an Annual Report: Company overview, Activities, Product/Service Offerings, Sales and Marketing Activities, Financial Position, Vision, CSR Activities, Strategic Partnerships.</w:t>
            </w:r>
          </w:p>
          <w:p w14:paraId="76056835"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Reading:</w:t>
            </w:r>
            <w:r>
              <w:rPr>
                <w:rFonts w:ascii="Verdana" w:eastAsia="Verdana" w:hAnsi="Verdana" w:cs="Verdana"/>
                <w:color w:val="000000"/>
              </w:rPr>
              <w:t xml:space="preserve"> PPT Slides, JA Textbook </w:t>
            </w:r>
            <w:r>
              <w:rPr>
                <w:rFonts w:ascii="Verdana" w:eastAsia="Verdana" w:hAnsi="Verdana" w:cs="Verdana"/>
                <w:i/>
                <w:color w:val="000000"/>
              </w:rPr>
              <w:t>Annual Report</w:t>
            </w:r>
          </w:p>
          <w:p w14:paraId="487B9D22"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Complete an ‘Annual Report’ for your project due by next session.</w:t>
            </w:r>
          </w:p>
        </w:tc>
      </w:tr>
      <w:tr w:rsidR="00FB3EFC" w14:paraId="5EE67C59"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6A3A0FEF"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6</w:t>
            </w:r>
          </w:p>
          <w:p w14:paraId="50824021" w14:textId="1649F972"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 xml:space="preserve">October </w:t>
            </w:r>
            <w:r w:rsidR="00DB61CD">
              <w:rPr>
                <w:rFonts w:ascii="Verdana" w:eastAsia="Verdana" w:hAnsi="Verdana" w:cs="Verdana"/>
                <w:color w:val="000000"/>
              </w:rPr>
              <w:t>8</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2FE318F1"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Product Sales and Sales Techniques including Business Pitch</w:t>
            </w:r>
          </w:p>
          <w:p w14:paraId="36409F0E"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General overview of successful models for selling.</w:t>
            </w:r>
          </w:p>
          <w:p w14:paraId="6822BD31"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Reading:</w:t>
            </w:r>
            <w:r>
              <w:rPr>
                <w:rFonts w:ascii="Verdana" w:eastAsia="Verdana" w:hAnsi="Verdana" w:cs="Verdana"/>
                <w:color w:val="000000"/>
              </w:rPr>
              <w:t xml:space="preserve"> PPT Slides, JA Textbook </w:t>
            </w:r>
            <w:r>
              <w:rPr>
                <w:rFonts w:ascii="Verdana" w:eastAsia="Verdana" w:hAnsi="Verdana" w:cs="Verdana"/>
                <w:i/>
                <w:color w:val="000000"/>
              </w:rPr>
              <w:t xml:space="preserve">Product Sales and Sales Techniques, </w:t>
            </w:r>
            <w:r>
              <w:rPr>
                <w:rFonts w:ascii="Verdana" w:eastAsia="Verdana" w:hAnsi="Verdana" w:cs="Verdana"/>
                <w:color w:val="000000"/>
              </w:rPr>
              <w:t>and Guy Kawasaki guide to pitching.</w:t>
            </w:r>
          </w:p>
          <w:p w14:paraId="17C0EA3A"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In-class activity to identify and draft the elements of a pitch deck and homework to complete the first draft.</w:t>
            </w:r>
          </w:p>
        </w:tc>
      </w:tr>
      <w:tr w:rsidR="00FB3EFC" w14:paraId="414D5B83"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4B3D54E6"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7</w:t>
            </w:r>
          </w:p>
          <w:p w14:paraId="0AEECAFB" w14:textId="48547A90"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October 1</w:t>
            </w:r>
            <w:r w:rsidR="00DB61CD">
              <w:rPr>
                <w:rFonts w:ascii="Verdana" w:eastAsia="Verdana" w:hAnsi="Verdana" w:cs="Verdana"/>
                <w:color w:val="000000"/>
              </w:rPr>
              <w:t>5</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05EDC758"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Pitching</w:t>
            </w:r>
          </w:p>
          <w:p w14:paraId="0E052B60"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Presentation about Presenting.  Key simple rules of thumb to make your point effectively and to get the response you want. </w:t>
            </w:r>
          </w:p>
          <w:p w14:paraId="775DC263"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Reading:</w:t>
            </w:r>
            <w:r>
              <w:rPr>
                <w:rFonts w:ascii="Verdana" w:eastAsia="Verdana" w:hAnsi="Verdana" w:cs="Verdana"/>
                <w:color w:val="000000"/>
              </w:rPr>
              <w:t xml:space="preserve"> PPT Slides and links to Videos with examples of what to do and what NOT to do.</w:t>
            </w:r>
          </w:p>
          <w:p w14:paraId="62F738DD"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Submit a recording of the pitch – draft of final submission.</w:t>
            </w:r>
          </w:p>
        </w:tc>
      </w:tr>
      <w:tr w:rsidR="00FB3EFC" w14:paraId="2BFE9641"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4FBC99A4"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8</w:t>
            </w:r>
          </w:p>
          <w:p w14:paraId="115EF562" w14:textId="432B945F"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October 2</w:t>
            </w:r>
            <w:r w:rsidR="00DB61CD">
              <w:rPr>
                <w:rFonts w:ascii="Verdana" w:eastAsia="Verdana" w:hAnsi="Verdana" w:cs="Verdana"/>
                <w:color w:val="000000"/>
              </w:rPr>
              <w:t>2</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02F86B0D"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Team Organization and Strategic Management</w:t>
            </w:r>
          </w:p>
          <w:p w14:paraId="0F2F78EA"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 xml:space="preserve">Description:  </w:t>
            </w:r>
            <w:r>
              <w:rPr>
                <w:rFonts w:ascii="Verdana" w:eastAsia="Verdana" w:hAnsi="Verdana" w:cs="Verdana"/>
                <w:color w:val="000000"/>
              </w:rPr>
              <w:t>General introduction to business management theory and organizational behavior.  Why we structure organizations the way we do and what are ‘best practices’ in leadership focused on performance.</w:t>
            </w:r>
          </w:p>
          <w:p w14:paraId="2B3E5C6A"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Reading:</w:t>
            </w:r>
            <w:r>
              <w:rPr>
                <w:rFonts w:ascii="Verdana" w:eastAsia="Verdana" w:hAnsi="Verdana" w:cs="Verdana"/>
                <w:color w:val="000000"/>
              </w:rPr>
              <w:t xml:space="preserve"> JA Textbook </w:t>
            </w:r>
            <w:r>
              <w:rPr>
                <w:rFonts w:ascii="Verdana" w:eastAsia="Verdana" w:hAnsi="Verdana" w:cs="Verdana"/>
                <w:i/>
                <w:color w:val="000000"/>
              </w:rPr>
              <w:t xml:space="preserve">Strategic Analysis/Strategic Management </w:t>
            </w:r>
            <w:r>
              <w:rPr>
                <w:rFonts w:ascii="Verdana" w:eastAsia="Verdana" w:hAnsi="Verdana" w:cs="Verdana"/>
                <w:color w:val="000000"/>
              </w:rPr>
              <w:t xml:space="preserve">and </w:t>
            </w:r>
            <w:r>
              <w:rPr>
                <w:rFonts w:ascii="Verdana" w:eastAsia="Verdana" w:hAnsi="Verdana" w:cs="Verdana"/>
                <w:i/>
                <w:color w:val="000000"/>
              </w:rPr>
              <w:t>Organizational Structure</w:t>
            </w:r>
          </w:p>
          <w:p w14:paraId="126C09DB"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 xml:space="preserve">Assignments/deadlines: </w:t>
            </w:r>
            <w:r>
              <w:rPr>
                <w:rFonts w:ascii="Verdana" w:eastAsia="Verdana" w:hAnsi="Verdana" w:cs="Verdana"/>
                <w:color w:val="000000"/>
              </w:rPr>
              <w:t>Apply the learning from the session and develop a model for organizing the team and assigning roles and responsibilities built on clearly stated core values and principles of operation, due by next session.</w:t>
            </w:r>
          </w:p>
          <w:p w14:paraId="55C2C4A3" w14:textId="77777777" w:rsidR="00FB3EFC" w:rsidRDefault="00FB3EFC">
            <w:pPr>
              <w:keepLines/>
              <w:pBdr>
                <w:top w:val="nil"/>
                <w:left w:val="nil"/>
                <w:bottom w:val="nil"/>
                <w:right w:val="nil"/>
                <w:between w:val="nil"/>
              </w:pBdr>
              <w:ind w:left="-1" w:hanging="1"/>
              <w:rPr>
                <w:rFonts w:ascii="Verdana" w:eastAsia="Verdana" w:hAnsi="Verdana" w:cs="Verdana"/>
                <w:color w:val="000000"/>
              </w:rPr>
            </w:pPr>
          </w:p>
        </w:tc>
      </w:tr>
      <w:tr w:rsidR="00FB3EFC" w14:paraId="44084C7A"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60D70AD0" w14:textId="1251DF95"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 xml:space="preserve">October </w:t>
            </w:r>
            <w:r w:rsidR="00DB61CD">
              <w:rPr>
                <w:rFonts w:ascii="Verdana" w:eastAsia="Verdana" w:hAnsi="Verdana" w:cs="Verdana"/>
                <w:color w:val="000000"/>
              </w:rPr>
              <w:t>29</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34C6A72E"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Mid-Term Break</w:t>
            </w:r>
          </w:p>
        </w:tc>
      </w:tr>
      <w:tr w:rsidR="00FB3EFC" w14:paraId="1EF142CF"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0D6ACA14"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9</w:t>
            </w:r>
          </w:p>
          <w:p w14:paraId="54D70801" w14:textId="607C1AD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 xml:space="preserve">November </w:t>
            </w:r>
            <w:r w:rsidR="00DB61CD">
              <w:rPr>
                <w:rFonts w:ascii="Verdana" w:eastAsia="Verdana" w:hAnsi="Verdana" w:cs="Verdana"/>
                <w:color w:val="000000"/>
              </w:rPr>
              <w:t>5</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585AE4AE"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Final Product (MVP) </w:t>
            </w:r>
          </w:p>
          <w:p w14:paraId="3203CAA4"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In class development of the final product attributes.  Considering the prototype already built, what can be edited out and/or improved upon to ensure the basic MVP elements exist to launch the product.</w:t>
            </w:r>
          </w:p>
          <w:p w14:paraId="5681D0D7"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lastRenderedPageBreak/>
              <w:t>Reading:</w:t>
            </w:r>
            <w:r>
              <w:rPr>
                <w:rFonts w:ascii="Verdana" w:eastAsia="Verdana" w:hAnsi="Verdana" w:cs="Verdana"/>
                <w:color w:val="000000"/>
              </w:rPr>
              <w:t xml:space="preserve"> PPT Slides and links to introductory videos from JA Startup</w:t>
            </w:r>
          </w:p>
          <w:p w14:paraId="4D35AB16"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Before the next meeting, the team will modify the prototype to be an MVP that is usable by a small, targeted user community.</w:t>
            </w:r>
          </w:p>
        </w:tc>
      </w:tr>
      <w:tr w:rsidR="00FB3EFC" w14:paraId="74D150F4"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289CD48B"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lastRenderedPageBreak/>
              <w:t>Session 10</w:t>
            </w:r>
          </w:p>
          <w:p w14:paraId="2392AE11" w14:textId="723CE6A2"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November 1</w:t>
            </w:r>
            <w:r w:rsidR="00DB61CD">
              <w:rPr>
                <w:rFonts w:ascii="Verdana" w:eastAsia="Verdana" w:hAnsi="Verdana" w:cs="Verdana"/>
                <w:color w:val="000000"/>
              </w:rPr>
              <w:t>2</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4D2C8649"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Executing the Marketing Strategy (JA Startup – </w:t>
            </w:r>
            <w:proofErr w:type="spellStart"/>
            <w:r>
              <w:rPr>
                <w:rFonts w:ascii="Verdana" w:eastAsia="Verdana" w:hAnsi="Verdana" w:cs="Verdana"/>
                <w:color w:val="000000"/>
              </w:rPr>
              <w:t>MediaCup</w:t>
            </w:r>
            <w:proofErr w:type="spellEnd"/>
            <w:r>
              <w:rPr>
                <w:rFonts w:ascii="Verdana" w:eastAsia="Verdana" w:hAnsi="Verdana" w:cs="Verdana"/>
                <w:color w:val="000000"/>
              </w:rPr>
              <w:t>)</w:t>
            </w:r>
          </w:p>
          <w:p w14:paraId="40287CA1"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Overview of the key elements of the previously developed Strategic Marketing plan with specific tactics – both online and offline.</w:t>
            </w:r>
          </w:p>
          <w:p w14:paraId="6C420BB8"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Reading:</w:t>
            </w:r>
            <w:r>
              <w:rPr>
                <w:rFonts w:ascii="Verdana" w:eastAsia="Verdana" w:hAnsi="Verdana" w:cs="Verdana"/>
                <w:color w:val="000000"/>
              </w:rPr>
              <w:t xml:space="preserve"> PPT Slides, JA videos and eCommerce and Digital Media Marketing Strategies and Tactics</w:t>
            </w:r>
          </w:p>
          <w:p w14:paraId="3CC88CE0"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Update the Marketing Strategic Plan including specific goals and objectives identifies with specific tactics with measurable outcomes</w:t>
            </w:r>
          </w:p>
        </w:tc>
      </w:tr>
      <w:tr w:rsidR="00FB3EFC" w14:paraId="723C40B1"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1D1B89D8"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11</w:t>
            </w:r>
          </w:p>
          <w:p w14:paraId="4483D7D8" w14:textId="77A443A1"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 xml:space="preserve">November </w:t>
            </w:r>
            <w:r w:rsidR="00DB61CD">
              <w:rPr>
                <w:rFonts w:ascii="Verdana" w:eastAsia="Verdana" w:hAnsi="Verdana" w:cs="Verdana"/>
                <w:color w:val="000000"/>
              </w:rPr>
              <w:t>19</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10FC520A"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Review of the Marketing tactics and measurable outcomes</w:t>
            </w:r>
          </w:p>
          <w:p w14:paraId="3AE3F192"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This class time will be a working session to review detailed tactics and plan to execute them (S.M.A.R.T Objectives) and begin execution.  </w:t>
            </w:r>
          </w:p>
          <w:p w14:paraId="55B740C2"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Execute the tactics during the semester and record results, modify as necessary to improve performance.</w:t>
            </w:r>
          </w:p>
        </w:tc>
      </w:tr>
      <w:tr w:rsidR="00FB3EFC" w14:paraId="2CB48A36"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0C8ACDED"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12</w:t>
            </w:r>
          </w:p>
          <w:p w14:paraId="440AA7BB" w14:textId="299A981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November 2</w:t>
            </w:r>
            <w:r w:rsidR="00DB61CD">
              <w:rPr>
                <w:rFonts w:ascii="Verdana" w:eastAsia="Verdana" w:hAnsi="Verdana" w:cs="Verdana"/>
                <w:color w:val="000000"/>
              </w:rPr>
              <w:t>6</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67D19855"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Guest Speaker – Marketing, Branding and Design</w:t>
            </w:r>
          </w:p>
          <w:p w14:paraId="6ECDE831"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General overview of the importance of Brand and Logo Design and how it can and does affect the perception of the audience, including potential investors, customers, suppliers, employees, and other stakeholders.  This activity has already been accomplished, but we will go into greater detail on how this is done in practice by a practitioner. </w:t>
            </w:r>
          </w:p>
          <w:p w14:paraId="6C518E8B"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Reading:</w:t>
            </w:r>
            <w:r>
              <w:rPr>
                <w:rFonts w:ascii="Verdana" w:eastAsia="Verdana" w:hAnsi="Verdana" w:cs="Verdana"/>
                <w:color w:val="000000"/>
              </w:rPr>
              <w:t xml:space="preserve"> Specific portions of </w:t>
            </w:r>
            <w:r>
              <w:rPr>
                <w:rFonts w:ascii="Verdana" w:eastAsia="Verdana" w:hAnsi="Verdana" w:cs="Verdana"/>
                <w:i/>
                <w:color w:val="000000"/>
              </w:rPr>
              <w:t>The Brand Gap by Marty Neumeier</w:t>
            </w:r>
            <w:r>
              <w:rPr>
                <w:rFonts w:ascii="Verdana" w:eastAsia="Verdana" w:hAnsi="Verdana" w:cs="Verdana"/>
                <w:color w:val="000000"/>
              </w:rPr>
              <w:t xml:space="preserve"> (to be assigned before the session), JA Textbook – </w:t>
            </w:r>
            <w:r>
              <w:rPr>
                <w:rFonts w:ascii="Verdana" w:eastAsia="Verdana" w:hAnsi="Verdana" w:cs="Verdana"/>
                <w:i/>
                <w:color w:val="000000"/>
              </w:rPr>
              <w:t>What is Marketing?</w:t>
            </w:r>
          </w:p>
          <w:p w14:paraId="0FD6562C"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 xml:space="preserve">Assignments/deadlines: </w:t>
            </w:r>
            <w:r>
              <w:rPr>
                <w:rFonts w:ascii="Verdana" w:eastAsia="Verdana" w:hAnsi="Verdana" w:cs="Verdana"/>
                <w:color w:val="000000"/>
              </w:rPr>
              <w:t>Using the techniques presented, consider these again and compare it to the process and considerations used in the last semester in developing the brand name, logo with design and using archetype attributes.</w:t>
            </w:r>
          </w:p>
        </w:tc>
      </w:tr>
      <w:tr w:rsidR="00FB3EFC" w14:paraId="4BE2C094"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2527043F" w14:textId="0ED8CFBD"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 xml:space="preserve">Session 13 December </w:t>
            </w:r>
            <w:r w:rsidR="00DB61CD">
              <w:rPr>
                <w:rFonts w:ascii="Verdana" w:eastAsia="Verdana" w:hAnsi="Verdana" w:cs="Verdana"/>
                <w:color w:val="000000"/>
              </w:rPr>
              <w:t>3</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64DABB6D"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Guest Speaker – Venture Capital and Angel Investors OR </w:t>
            </w:r>
          </w:p>
          <w:p w14:paraId="36553CEF"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General discussion and review what an Angel Investor and Venture Capitalist are looking for as investors.  How are they different and the same and at what stage of your business would you engage them.</w:t>
            </w:r>
          </w:p>
          <w:p w14:paraId="7F0F6BB8"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Reading:</w:t>
            </w:r>
            <w:r>
              <w:rPr>
                <w:rFonts w:ascii="Verdana" w:eastAsia="Verdana" w:hAnsi="Verdana" w:cs="Verdana"/>
                <w:color w:val="000000"/>
              </w:rPr>
              <w:t xml:space="preserve"> JA Textbook </w:t>
            </w:r>
            <w:r>
              <w:rPr>
                <w:rFonts w:ascii="Verdana" w:eastAsia="Verdana" w:hAnsi="Verdana" w:cs="Verdana"/>
                <w:i/>
                <w:color w:val="000000"/>
              </w:rPr>
              <w:t xml:space="preserve">Financial Management, </w:t>
            </w:r>
            <w:r>
              <w:rPr>
                <w:rFonts w:ascii="Verdana" w:eastAsia="Verdana" w:hAnsi="Verdana" w:cs="Verdana"/>
                <w:color w:val="000000"/>
              </w:rPr>
              <w:t xml:space="preserve">Guy Kawasaki </w:t>
            </w:r>
            <w:r>
              <w:rPr>
                <w:rFonts w:ascii="Verdana" w:eastAsia="Verdana" w:hAnsi="Verdana" w:cs="Verdana"/>
                <w:i/>
                <w:color w:val="000000"/>
              </w:rPr>
              <w:t>10 Slides Pitch Deck</w:t>
            </w:r>
            <w:r>
              <w:rPr>
                <w:rFonts w:ascii="Verdana" w:eastAsia="Verdana" w:hAnsi="Verdana" w:cs="Verdana"/>
                <w:color w:val="000000"/>
              </w:rPr>
              <w:t xml:space="preserve">, and readings TBD from </w:t>
            </w:r>
            <w:r>
              <w:rPr>
                <w:rFonts w:ascii="Verdana" w:eastAsia="Verdana" w:hAnsi="Verdana" w:cs="Verdana"/>
                <w:i/>
                <w:color w:val="000000"/>
              </w:rPr>
              <w:t>New Venture Creation</w:t>
            </w:r>
            <w:r>
              <w:rPr>
                <w:rFonts w:ascii="Verdana" w:eastAsia="Verdana" w:hAnsi="Verdana" w:cs="Verdana"/>
                <w:color w:val="000000"/>
              </w:rPr>
              <w:t xml:space="preserve">   </w:t>
            </w:r>
          </w:p>
          <w:p w14:paraId="0DA47C51"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Considering the financial model for this project, edit your pitch deck targeting one or both communities and end the pitch with an ‘ask’</w:t>
            </w:r>
          </w:p>
          <w:p w14:paraId="7A41D64F"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 xml:space="preserve">OPTIONAL SPEAKER: </w:t>
            </w:r>
          </w:p>
          <w:p w14:paraId="4AC79F51"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Guest Speaker – Legal and Contacts in the CR and Europe  </w:t>
            </w:r>
          </w:p>
          <w:p w14:paraId="6737C19D"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Description:</w:t>
            </w:r>
            <w:r>
              <w:rPr>
                <w:rFonts w:ascii="Verdana" w:eastAsia="Verdana" w:hAnsi="Verdana" w:cs="Verdana"/>
                <w:color w:val="000000"/>
              </w:rPr>
              <w:t xml:space="preserve"> General discussion from a practicing legal professional here in CR with a specialization in mergers and acquisitions and startups.  What are the primary considerations, common mistakes made by startups and resources</w:t>
            </w:r>
          </w:p>
          <w:p w14:paraId="610B800C"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Reading:</w:t>
            </w:r>
            <w:r>
              <w:rPr>
                <w:rFonts w:ascii="Verdana" w:eastAsia="Verdana" w:hAnsi="Verdana" w:cs="Verdana"/>
                <w:color w:val="000000"/>
              </w:rPr>
              <w:t xml:space="preserve"> JA Textbook </w:t>
            </w:r>
            <w:r>
              <w:rPr>
                <w:rFonts w:ascii="Verdana" w:eastAsia="Verdana" w:hAnsi="Verdana" w:cs="Verdana"/>
                <w:i/>
                <w:color w:val="000000"/>
              </w:rPr>
              <w:t>Legal Aspects of Business</w:t>
            </w:r>
          </w:p>
          <w:p w14:paraId="113C284D"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Assignments/deadlines:</w:t>
            </w:r>
            <w:r>
              <w:rPr>
                <w:rFonts w:ascii="Verdana" w:eastAsia="Verdana" w:hAnsi="Verdana" w:cs="Verdana"/>
                <w:color w:val="000000"/>
              </w:rPr>
              <w:t xml:space="preserve"> Review your business plan in its current form and make a list of critical documents, summarizing the purpose of each in the running of your business.</w:t>
            </w:r>
          </w:p>
        </w:tc>
      </w:tr>
      <w:tr w:rsidR="00FB3EFC" w14:paraId="2C80378D" w14:textId="77777777">
        <w:tc>
          <w:tcPr>
            <w:tcW w:w="1662" w:type="dxa"/>
            <w:tcBorders>
              <w:top w:val="single" w:sz="4" w:space="0" w:color="000000"/>
              <w:left w:val="single" w:sz="4" w:space="0" w:color="000000"/>
              <w:bottom w:val="single" w:sz="4" w:space="0" w:color="000000"/>
              <w:right w:val="single" w:sz="4" w:space="0" w:color="000000"/>
            </w:tcBorders>
            <w:shd w:val="clear" w:color="auto" w:fill="FFFFFF"/>
          </w:tcPr>
          <w:p w14:paraId="5502C6DB"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Session 14</w:t>
            </w:r>
          </w:p>
          <w:p w14:paraId="66939846" w14:textId="392D0DEC"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December 1</w:t>
            </w:r>
            <w:r w:rsidR="00DB61CD">
              <w:rPr>
                <w:rFonts w:ascii="Verdana" w:eastAsia="Verdana" w:hAnsi="Verdana" w:cs="Verdana"/>
                <w:color w:val="000000"/>
              </w:rPr>
              <w:t>0</w:t>
            </w:r>
          </w:p>
        </w:tc>
        <w:tc>
          <w:tcPr>
            <w:tcW w:w="7685" w:type="dxa"/>
            <w:tcBorders>
              <w:top w:val="single" w:sz="4" w:space="0" w:color="000000"/>
              <w:left w:val="single" w:sz="4" w:space="0" w:color="000000"/>
              <w:bottom w:val="single" w:sz="4" w:space="0" w:color="000000"/>
              <w:right w:val="single" w:sz="4" w:space="0" w:color="000000"/>
            </w:tcBorders>
            <w:shd w:val="clear" w:color="auto" w:fill="FFFFFF"/>
          </w:tcPr>
          <w:p w14:paraId="474591AB" w14:textId="77777777" w:rsidR="00FB3EFC" w:rsidRDefault="00000000">
            <w:pPr>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Topic:</w:t>
            </w:r>
            <w:r>
              <w:rPr>
                <w:rFonts w:ascii="Verdana" w:eastAsia="Verdana" w:hAnsi="Verdana" w:cs="Verdana"/>
                <w:color w:val="000000"/>
              </w:rPr>
              <w:t xml:space="preserve"> Review of the Final Deliverables for the final submission</w:t>
            </w:r>
          </w:p>
          <w:p w14:paraId="52F21799" w14:textId="77777777" w:rsidR="00FB3EFC" w:rsidRDefault="00000000">
            <w:pPr>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lastRenderedPageBreak/>
              <w:t>Description:</w:t>
            </w:r>
            <w:r>
              <w:rPr>
                <w:rFonts w:ascii="Verdana" w:eastAsia="Verdana" w:hAnsi="Verdana" w:cs="Verdana"/>
                <w:color w:val="000000"/>
              </w:rPr>
              <w:t xml:space="preserve"> This class time will be a working session to review the final projects with the instructor and to assess what is required to achieve the objectives and to identify and fix any deficiencies. </w:t>
            </w:r>
            <w:r>
              <w:rPr>
                <w:rFonts w:ascii="Verdana" w:eastAsia="Verdana" w:hAnsi="Verdana" w:cs="Verdana"/>
                <w:b/>
                <w:color w:val="000000"/>
              </w:rPr>
              <w:t>Assignments/deadlines:</w:t>
            </w:r>
            <w:r>
              <w:rPr>
                <w:rFonts w:ascii="Verdana" w:eastAsia="Verdana" w:hAnsi="Verdana" w:cs="Verdana"/>
                <w:color w:val="000000"/>
              </w:rPr>
              <w:t xml:space="preserve"> Submit the final deliverables (for timing – see JA Startup site)</w:t>
            </w:r>
          </w:p>
        </w:tc>
      </w:tr>
    </w:tbl>
    <w:p w14:paraId="4DDFF670" w14:textId="77777777" w:rsidR="00FB3EFC" w:rsidRDefault="00000000">
      <w:pPr>
        <w:pStyle w:val="Heading1"/>
        <w:numPr>
          <w:ilvl w:val="0"/>
          <w:numId w:val="4"/>
        </w:numPr>
        <w:ind w:left="0" w:hanging="2"/>
      </w:pPr>
      <w:bookmarkStart w:id="0" w:name="bookmark=id.c4j9pd3ow5xb" w:colFirst="0" w:colLast="0"/>
      <w:bookmarkEnd w:id="0"/>
      <w:r>
        <w:lastRenderedPageBreak/>
        <w:t>6. Course Requirements and Assessment (with estimated workloads)</w:t>
      </w:r>
    </w:p>
    <w:tbl>
      <w:tblPr>
        <w:tblStyle w:val="a1"/>
        <w:tblW w:w="9349" w:type="dxa"/>
        <w:tblInd w:w="-108" w:type="dxa"/>
        <w:tblLayout w:type="fixed"/>
        <w:tblLook w:val="0000" w:firstRow="0" w:lastRow="0" w:firstColumn="0" w:lastColumn="0" w:noHBand="0" w:noVBand="0"/>
      </w:tblPr>
      <w:tblGrid>
        <w:gridCol w:w="1772"/>
        <w:gridCol w:w="1319"/>
        <w:gridCol w:w="1057"/>
        <w:gridCol w:w="3390"/>
        <w:gridCol w:w="1811"/>
      </w:tblGrid>
      <w:tr w:rsidR="00FB3EFC" w14:paraId="3C56D095" w14:textId="77777777">
        <w:tc>
          <w:tcPr>
            <w:tcW w:w="1772" w:type="dxa"/>
            <w:tcBorders>
              <w:top w:val="single" w:sz="4" w:space="0" w:color="000000"/>
              <w:left w:val="single" w:sz="4" w:space="0" w:color="000000"/>
              <w:bottom w:val="single" w:sz="4" w:space="0" w:color="000000"/>
              <w:right w:val="single" w:sz="4" w:space="0" w:color="000000"/>
            </w:tcBorders>
            <w:shd w:val="clear" w:color="auto" w:fill="D9D9D9"/>
          </w:tcPr>
          <w:p w14:paraId="23FDF4D7" w14:textId="77777777" w:rsidR="00FB3EFC" w:rsidRDefault="00000000">
            <w:pPr>
              <w:keepNext/>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Assignment</w:t>
            </w:r>
          </w:p>
        </w:tc>
        <w:tc>
          <w:tcPr>
            <w:tcW w:w="1319" w:type="dxa"/>
            <w:tcBorders>
              <w:top w:val="single" w:sz="4" w:space="0" w:color="000000"/>
              <w:left w:val="single" w:sz="4" w:space="0" w:color="000000"/>
              <w:bottom w:val="single" w:sz="4" w:space="0" w:color="000000"/>
              <w:right w:val="single" w:sz="4" w:space="0" w:color="000000"/>
            </w:tcBorders>
            <w:shd w:val="clear" w:color="auto" w:fill="D9D9D9"/>
          </w:tcPr>
          <w:p w14:paraId="60A6A0E3" w14:textId="77777777" w:rsidR="00FB3EFC" w:rsidRDefault="00000000">
            <w:pPr>
              <w:keepNext/>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Workload (hours)</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14:paraId="73771AEC" w14:textId="77777777" w:rsidR="00FB3EFC" w:rsidRDefault="00000000">
            <w:pPr>
              <w:keepNext/>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Weight in Final Grade</w:t>
            </w:r>
          </w:p>
        </w:tc>
        <w:tc>
          <w:tcPr>
            <w:tcW w:w="3390" w:type="dxa"/>
            <w:tcBorders>
              <w:top w:val="single" w:sz="4" w:space="0" w:color="000000"/>
              <w:left w:val="single" w:sz="4" w:space="0" w:color="000000"/>
              <w:bottom w:val="single" w:sz="4" w:space="0" w:color="000000"/>
              <w:right w:val="single" w:sz="4" w:space="0" w:color="000000"/>
            </w:tcBorders>
            <w:shd w:val="clear" w:color="auto" w:fill="D9D9D9"/>
          </w:tcPr>
          <w:p w14:paraId="3B50D69B" w14:textId="77777777" w:rsidR="00FB3EFC" w:rsidRDefault="00000000">
            <w:pPr>
              <w:keepNext/>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Evaluated Course Specific Learning Outcomes</w:t>
            </w:r>
          </w:p>
        </w:tc>
        <w:tc>
          <w:tcPr>
            <w:tcW w:w="1811" w:type="dxa"/>
            <w:tcBorders>
              <w:top w:val="single" w:sz="4" w:space="0" w:color="000000"/>
              <w:left w:val="single" w:sz="4" w:space="0" w:color="000000"/>
              <w:bottom w:val="single" w:sz="4" w:space="0" w:color="000000"/>
              <w:right w:val="single" w:sz="4" w:space="0" w:color="000000"/>
            </w:tcBorders>
            <w:shd w:val="clear" w:color="auto" w:fill="D9D9D9"/>
          </w:tcPr>
          <w:p w14:paraId="2745D05A" w14:textId="77777777" w:rsidR="00FB3EFC" w:rsidRDefault="00000000">
            <w:pPr>
              <w:keepNext/>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Evaluated Institutional Learning Outcomes*</w:t>
            </w:r>
          </w:p>
        </w:tc>
      </w:tr>
      <w:tr w:rsidR="00FB3EFC" w14:paraId="3E0BEE5E" w14:textId="77777777">
        <w:tc>
          <w:tcPr>
            <w:tcW w:w="1772" w:type="dxa"/>
            <w:tcBorders>
              <w:top w:val="single" w:sz="4" w:space="0" w:color="000000"/>
              <w:left w:val="single" w:sz="4" w:space="0" w:color="000000"/>
              <w:bottom w:val="single" w:sz="4" w:space="0" w:color="000000"/>
              <w:right w:val="single" w:sz="4" w:space="0" w:color="000000"/>
            </w:tcBorders>
            <w:shd w:val="clear" w:color="auto" w:fill="FFFFFF"/>
          </w:tcPr>
          <w:p w14:paraId="698CAD55"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Class Participation</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Pr>
          <w:p w14:paraId="54E2817A"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40</w:t>
            </w:r>
          </w:p>
        </w:tc>
        <w:tc>
          <w:tcPr>
            <w:tcW w:w="1057" w:type="dxa"/>
            <w:tcBorders>
              <w:top w:val="single" w:sz="4" w:space="0" w:color="000000"/>
              <w:left w:val="single" w:sz="4" w:space="0" w:color="000000"/>
              <w:bottom w:val="single" w:sz="4" w:space="0" w:color="000000"/>
              <w:right w:val="single" w:sz="4" w:space="0" w:color="000000"/>
            </w:tcBorders>
            <w:shd w:val="clear" w:color="auto" w:fill="FFFFFF"/>
          </w:tcPr>
          <w:p w14:paraId="108DF8DE"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25%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tcPr>
          <w:p w14:paraId="3191246E"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All students are expected to participate in class.  Expect your instructor to keep track of how often you contribute to class discussion (as a whole).  To achieve all participation points, a student must take an </w:t>
            </w:r>
            <w:r>
              <w:rPr>
                <w:rFonts w:ascii="Verdana" w:eastAsia="Verdana" w:hAnsi="Verdana" w:cs="Verdana"/>
                <w:b/>
                <w:color w:val="000000"/>
              </w:rPr>
              <w:t>active</w:t>
            </w:r>
            <w:r>
              <w:rPr>
                <w:rFonts w:ascii="Verdana" w:eastAsia="Verdana" w:hAnsi="Verdana" w:cs="Verdana"/>
                <w:color w:val="000000"/>
              </w:rPr>
              <w:t xml:space="preserve"> role on a regular basis.</w:t>
            </w:r>
          </w:p>
        </w:tc>
        <w:tc>
          <w:tcPr>
            <w:tcW w:w="1811" w:type="dxa"/>
            <w:tcBorders>
              <w:top w:val="single" w:sz="4" w:space="0" w:color="000000"/>
              <w:left w:val="single" w:sz="4" w:space="0" w:color="000000"/>
              <w:bottom w:val="single" w:sz="4" w:space="0" w:color="000000"/>
              <w:right w:val="single" w:sz="4" w:space="0" w:color="000000"/>
            </w:tcBorders>
            <w:shd w:val="clear" w:color="auto" w:fill="FFFFFF"/>
          </w:tcPr>
          <w:p w14:paraId="282F6A40"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See above section 2 </w:t>
            </w:r>
            <w:proofErr w:type="spellStart"/>
            <w:r>
              <w:rPr>
                <w:rFonts w:ascii="Verdana" w:eastAsia="Verdana" w:hAnsi="Verdana" w:cs="Verdana"/>
                <w:color w:val="000000"/>
              </w:rPr>
              <w:t>i</w:t>
            </w:r>
            <w:proofErr w:type="spellEnd"/>
            <w:r>
              <w:rPr>
                <w:rFonts w:ascii="Verdana" w:eastAsia="Verdana" w:hAnsi="Verdana" w:cs="Verdana"/>
                <w:color w:val="000000"/>
              </w:rPr>
              <w:t>-vi</w:t>
            </w:r>
          </w:p>
        </w:tc>
      </w:tr>
      <w:tr w:rsidR="00FB3EFC" w14:paraId="455842C1" w14:textId="77777777">
        <w:tc>
          <w:tcPr>
            <w:tcW w:w="1772" w:type="dxa"/>
            <w:tcBorders>
              <w:top w:val="single" w:sz="4" w:space="0" w:color="000000"/>
              <w:left w:val="single" w:sz="4" w:space="0" w:color="000000"/>
              <w:bottom w:val="single" w:sz="4" w:space="0" w:color="000000"/>
              <w:right w:val="single" w:sz="4" w:space="0" w:color="000000"/>
            </w:tcBorders>
            <w:shd w:val="clear" w:color="auto" w:fill="FFFFFF"/>
          </w:tcPr>
          <w:p w14:paraId="6AC4732C"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Homework</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Pr>
          <w:p w14:paraId="0D8355D3"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FFFFFF"/>
          </w:tcPr>
          <w:p w14:paraId="02803647"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25%</w:t>
            </w:r>
          </w:p>
        </w:tc>
        <w:tc>
          <w:tcPr>
            <w:tcW w:w="3390" w:type="dxa"/>
            <w:tcBorders>
              <w:top w:val="single" w:sz="4" w:space="0" w:color="000000"/>
              <w:left w:val="single" w:sz="4" w:space="0" w:color="000000"/>
              <w:bottom w:val="single" w:sz="4" w:space="0" w:color="000000"/>
              <w:right w:val="single" w:sz="4" w:space="0" w:color="000000"/>
            </w:tcBorders>
            <w:shd w:val="clear" w:color="auto" w:fill="FFFFFF"/>
          </w:tcPr>
          <w:p w14:paraId="0BAF053B"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Evaluation of the </w:t>
            </w:r>
            <w:r>
              <w:rPr>
                <w:rFonts w:ascii="Verdana" w:eastAsia="Verdana" w:hAnsi="Verdana" w:cs="Verdana"/>
                <w:b/>
                <w:color w:val="000000"/>
              </w:rPr>
              <w:t>Activities</w:t>
            </w:r>
            <w:r>
              <w:rPr>
                <w:rFonts w:ascii="Verdana" w:eastAsia="Verdana" w:hAnsi="Verdana" w:cs="Verdana"/>
                <w:color w:val="000000"/>
              </w:rPr>
              <w:t xml:space="preserve"> as presented and assigned as part of the overall development of the project to progress in an orderly fashion towards the final project submission and presentation.  Most topics covered during the semester will result in a corresponding ACTIVITY to be graded.</w:t>
            </w:r>
          </w:p>
        </w:tc>
        <w:tc>
          <w:tcPr>
            <w:tcW w:w="1811" w:type="dxa"/>
            <w:tcBorders>
              <w:top w:val="single" w:sz="4" w:space="0" w:color="000000"/>
              <w:left w:val="single" w:sz="4" w:space="0" w:color="000000"/>
              <w:bottom w:val="single" w:sz="4" w:space="0" w:color="000000"/>
              <w:right w:val="single" w:sz="4" w:space="0" w:color="000000"/>
            </w:tcBorders>
            <w:shd w:val="clear" w:color="auto" w:fill="FFFFFF"/>
          </w:tcPr>
          <w:p w14:paraId="54686E31"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See above Section 2 </w:t>
            </w:r>
            <w:proofErr w:type="spellStart"/>
            <w:r>
              <w:rPr>
                <w:rFonts w:ascii="Verdana" w:eastAsia="Verdana" w:hAnsi="Verdana" w:cs="Verdana"/>
                <w:color w:val="000000"/>
              </w:rPr>
              <w:t>i</w:t>
            </w:r>
            <w:proofErr w:type="spellEnd"/>
            <w:r>
              <w:rPr>
                <w:rFonts w:ascii="Verdana" w:eastAsia="Verdana" w:hAnsi="Verdana" w:cs="Verdana"/>
                <w:color w:val="000000"/>
              </w:rPr>
              <w:t>-vi</w:t>
            </w:r>
          </w:p>
        </w:tc>
      </w:tr>
      <w:tr w:rsidR="00FB3EFC" w14:paraId="1AA6EE11" w14:textId="77777777">
        <w:tc>
          <w:tcPr>
            <w:tcW w:w="1772" w:type="dxa"/>
            <w:tcBorders>
              <w:top w:val="single" w:sz="4" w:space="0" w:color="000000"/>
              <w:left w:val="single" w:sz="4" w:space="0" w:color="000000"/>
              <w:bottom w:val="single" w:sz="4" w:space="0" w:color="000000"/>
              <w:right w:val="single" w:sz="4" w:space="0" w:color="000000"/>
            </w:tcBorders>
            <w:shd w:val="clear" w:color="auto" w:fill="FFFFFF"/>
          </w:tcPr>
          <w:p w14:paraId="6605C56C"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Midterm Exam </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Pr>
          <w:p w14:paraId="06739BE0"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10</w:t>
            </w:r>
          </w:p>
        </w:tc>
        <w:tc>
          <w:tcPr>
            <w:tcW w:w="1057" w:type="dxa"/>
            <w:tcBorders>
              <w:top w:val="single" w:sz="4" w:space="0" w:color="000000"/>
              <w:left w:val="single" w:sz="4" w:space="0" w:color="000000"/>
              <w:bottom w:val="single" w:sz="4" w:space="0" w:color="000000"/>
              <w:right w:val="single" w:sz="4" w:space="0" w:color="000000"/>
            </w:tcBorders>
            <w:shd w:val="clear" w:color="auto" w:fill="FFFFFF"/>
          </w:tcPr>
          <w:p w14:paraId="1C2F9979"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20%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tcPr>
          <w:p w14:paraId="691F7A2A"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Exams will be written, covering the materials discussed in class.</w:t>
            </w:r>
          </w:p>
        </w:tc>
        <w:tc>
          <w:tcPr>
            <w:tcW w:w="1811" w:type="dxa"/>
            <w:tcBorders>
              <w:top w:val="single" w:sz="4" w:space="0" w:color="000000"/>
              <w:left w:val="single" w:sz="4" w:space="0" w:color="000000"/>
              <w:bottom w:val="single" w:sz="4" w:space="0" w:color="000000"/>
              <w:right w:val="single" w:sz="4" w:space="0" w:color="000000"/>
            </w:tcBorders>
            <w:shd w:val="clear" w:color="auto" w:fill="FFFFFF"/>
          </w:tcPr>
          <w:p w14:paraId="779E9AD6"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See above Section 2 </w:t>
            </w:r>
            <w:proofErr w:type="spellStart"/>
            <w:r>
              <w:rPr>
                <w:rFonts w:ascii="Verdana" w:eastAsia="Verdana" w:hAnsi="Verdana" w:cs="Verdana"/>
                <w:color w:val="000000"/>
              </w:rPr>
              <w:t>i</w:t>
            </w:r>
            <w:proofErr w:type="spellEnd"/>
            <w:r>
              <w:rPr>
                <w:rFonts w:ascii="Verdana" w:eastAsia="Verdana" w:hAnsi="Verdana" w:cs="Verdana"/>
                <w:color w:val="000000"/>
              </w:rPr>
              <w:t>-vi</w:t>
            </w:r>
          </w:p>
        </w:tc>
      </w:tr>
      <w:tr w:rsidR="00FB3EFC" w14:paraId="31128A93" w14:textId="77777777">
        <w:tc>
          <w:tcPr>
            <w:tcW w:w="1772" w:type="dxa"/>
            <w:tcBorders>
              <w:top w:val="single" w:sz="4" w:space="0" w:color="000000"/>
              <w:left w:val="single" w:sz="4" w:space="0" w:color="000000"/>
              <w:bottom w:val="single" w:sz="4" w:space="0" w:color="000000"/>
              <w:right w:val="single" w:sz="4" w:space="0" w:color="000000"/>
            </w:tcBorders>
            <w:shd w:val="clear" w:color="auto" w:fill="FFFFFF"/>
          </w:tcPr>
          <w:p w14:paraId="1107D26D"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Final Team Project</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Pr>
          <w:p w14:paraId="742067AD"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FFFFFF"/>
          </w:tcPr>
          <w:p w14:paraId="1A364E03"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30%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tcPr>
          <w:p w14:paraId="305B8DCD"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The final project to be submitted to the e.g. JA Startup judges along with a video of the final presentation.</w:t>
            </w:r>
          </w:p>
        </w:tc>
        <w:tc>
          <w:tcPr>
            <w:tcW w:w="1811" w:type="dxa"/>
            <w:tcBorders>
              <w:top w:val="single" w:sz="4" w:space="0" w:color="000000"/>
              <w:left w:val="single" w:sz="4" w:space="0" w:color="000000"/>
              <w:bottom w:val="single" w:sz="4" w:space="0" w:color="000000"/>
              <w:right w:val="single" w:sz="4" w:space="0" w:color="000000"/>
            </w:tcBorders>
            <w:shd w:val="clear" w:color="auto" w:fill="FFFFFF"/>
          </w:tcPr>
          <w:p w14:paraId="435BBA9A"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See above Section 2 </w:t>
            </w:r>
            <w:proofErr w:type="spellStart"/>
            <w:r>
              <w:rPr>
                <w:rFonts w:ascii="Verdana" w:eastAsia="Verdana" w:hAnsi="Verdana" w:cs="Verdana"/>
                <w:color w:val="000000"/>
              </w:rPr>
              <w:t>i</w:t>
            </w:r>
            <w:proofErr w:type="spellEnd"/>
            <w:r>
              <w:rPr>
                <w:rFonts w:ascii="Verdana" w:eastAsia="Verdana" w:hAnsi="Verdana" w:cs="Verdana"/>
                <w:color w:val="000000"/>
              </w:rPr>
              <w:t>-vi</w:t>
            </w:r>
          </w:p>
        </w:tc>
      </w:tr>
      <w:tr w:rsidR="00FB3EFC" w14:paraId="498DE91E" w14:textId="77777777">
        <w:tc>
          <w:tcPr>
            <w:tcW w:w="1772" w:type="dxa"/>
            <w:tcBorders>
              <w:top w:val="single" w:sz="4" w:space="0" w:color="000000"/>
              <w:left w:val="single" w:sz="4" w:space="0" w:color="000000"/>
              <w:bottom w:val="single" w:sz="4" w:space="0" w:color="000000"/>
              <w:right w:val="single" w:sz="4" w:space="0" w:color="000000"/>
            </w:tcBorders>
            <w:shd w:val="clear" w:color="auto" w:fill="FFFFFF"/>
          </w:tcPr>
          <w:p w14:paraId="2F5B0112"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TOTAL</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cPr>
          <w:p w14:paraId="5144D6F2"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150</w:t>
            </w:r>
          </w:p>
        </w:tc>
        <w:tc>
          <w:tcPr>
            <w:tcW w:w="1057" w:type="dxa"/>
            <w:tcBorders>
              <w:top w:val="single" w:sz="4" w:space="0" w:color="000000"/>
              <w:left w:val="single" w:sz="4" w:space="0" w:color="000000"/>
              <w:bottom w:val="single" w:sz="4" w:space="0" w:color="000000"/>
              <w:right w:val="single" w:sz="4" w:space="0" w:color="000000"/>
            </w:tcBorders>
            <w:shd w:val="clear" w:color="auto" w:fill="FFFFFF"/>
          </w:tcPr>
          <w:p w14:paraId="58F6DFB9"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100%</w:t>
            </w:r>
          </w:p>
        </w:tc>
        <w:tc>
          <w:tcPr>
            <w:tcW w:w="3390" w:type="dxa"/>
            <w:tcBorders>
              <w:top w:val="single" w:sz="4" w:space="0" w:color="000000"/>
              <w:left w:val="single" w:sz="4" w:space="0" w:color="000000"/>
              <w:bottom w:val="single" w:sz="4" w:space="0" w:color="000000"/>
              <w:right w:val="single" w:sz="4" w:space="0" w:color="000000"/>
            </w:tcBorders>
            <w:shd w:val="clear" w:color="auto" w:fill="FFFFFF"/>
          </w:tcPr>
          <w:p w14:paraId="11F1A5EF" w14:textId="77777777" w:rsidR="00FB3EFC" w:rsidRDefault="00FB3EFC">
            <w:pPr>
              <w:pBdr>
                <w:top w:val="nil"/>
                <w:left w:val="nil"/>
                <w:bottom w:val="nil"/>
                <w:right w:val="nil"/>
                <w:between w:val="nil"/>
              </w:pBdr>
              <w:ind w:left="-1" w:hanging="1"/>
              <w:rPr>
                <w:rFonts w:ascii="Verdana" w:eastAsia="Verdana" w:hAnsi="Verdana" w:cs="Verdana"/>
                <w:b/>
                <w:color w:val="000000"/>
              </w:rPr>
            </w:pPr>
          </w:p>
        </w:tc>
        <w:tc>
          <w:tcPr>
            <w:tcW w:w="1811" w:type="dxa"/>
            <w:tcBorders>
              <w:top w:val="single" w:sz="4" w:space="0" w:color="000000"/>
              <w:left w:val="single" w:sz="4" w:space="0" w:color="000000"/>
              <w:bottom w:val="single" w:sz="4" w:space="0" w:color="000000"/>
              <w:right w:val="single" w:sz="4" w:space="0" w:color="000000"/>
            </w:tcBorders>
            <w:shd w:val="clear" w:color="auto" w:fill="FFFFFF"/>
          </w:tcPr>
          <w:p w14:paraId="7E77809C" w14:textId="77777777" w:rsidR="00FB3EFC" w:rsidRDefault="00FB3EFC">
            <w:pPr>
              <w:pBdr>
                <w:top w:val="nil"/>
                <w:left w:val="nil"/>
                <w:bottom w:val="nil"/>
                <w:right w:val="nil"/>
                <w:between w:val="nil"/>
              </w:pBdr>
              <w:ind w:left="-1" w:hanging="1"/>
              <w:rPr>
                <w:rFonts w:ascii="Verdana" w:eastAsia="Verdana" w:hAnsi="Verdana" w:cs="Verdana"/>
                <w:b/>
                <w:color w:val="000000"/>
              </w:rPr>
            </w:pPr>
          </w:p>
        </w:tc>
      </w:tr>
    </w:tbl>
    <w:p w14:paraId="6434F4E5"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color w:val="000000"/>
        </w:rPr>
        <w:t>*1 = Critical Thinking; 2 = Effective Communication; 3 = Effective and Responsible Action</w:t>
      </w:r>
    </w:p>
    <w:p w14:paraId="5EA3DC97" w14:textId="77777777" w:rsidR="00FB3EFC" w:rsidRDefault="00FB3EFC">
      <w:pPr>
        <w:pBdr>
          <w:top w:val="nil"/>
          <w:left w:val="nil"/>
          <w:bottom w:val="nil"/>
          <w:right w:val="nil"/>
          <w:between w:val="nil"/>
        </w:pBdr>
        <w:ind w:left="-1" w:hanging="1"/>
        <w:rPr>
          <w:rFonts w:ascii="Verdana" w:eastAsia="Verdana" w:hAnsi="Verdana" w:cs="Verdana"/>
          <w:b/>
          <w:color w:val="000000"/>
        </w:rPr>
      </w:pPr>
    </w:p>
    <w:p w14:paraId="4F52802B" w14:textId="77777777" w:rsidR="00FB3EFC" w:rsidRDefault="00000000">
      <w:pPr>
        <w:pStyle w:val="Heading1"/>
        <w:pageBreakBefore/>
        <w:numPr>
          <w:ilvl w:val="0"/>
          <w:numId w:val="2"/>
        </w:numPr>
        <w:ind w:left="0" w:hanging="2"/>
      </w:pPr>
      <w:r>
        <w:lastRenderedPageBreak/>
        <w:t>Detailed description of the assignments</w:t>
      </w:r>
    </w:p>
    <w:p w14:paraId="2B0BE05E" w14:textId="77777777" w:rsidR="00FB3EFC" w:rsidRDefault="00000000">
      <w:pPr>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Assignment 1:</w:t>
      </w:r>
      <w:r>
        <w:rPr>
          <w:rFonts w:ascii="Verdana" w:eastAsia="Verdana" w:hAnsi="Verdana" w:cs="Verdana"/>
          <w:b/>
          <w:i/>
          <w:color w:val="000000"/>
        </w:rPr>
        <w:t xml:space="preserve"> </w:t>
      </w:r>
      <w:r>
        <w:rPr>
          <w:rFonts w:ascii="Verdana" w:eastAsia="Verdana" w:hAnsi="Verdana" w:cs="Verdana"/>
          <w:color w:val="000000"/>
        </w:rPr>
        <w:t xml:space="preserve">Activities </w:t>
      </w:r>
    </w:p>
    <w:p w14:paraId="01AB3B76" w14:textId="77777777" w:rsidR="00FB3EFC" w:rsidRDefault="00FB3EFC">
      <w:pPr>
        <w:pBdr>
          <w:top w:val="nil"/>
          <w:left w:val="nil"/>
          <w:bottom w:val="nil"/>
          <w:right w:val="nil"/>
          <w:between w:val="nil"/>
        </w:pBdr>
        <w:ind w:left="-1" w:hanging="1"/>
        <w:rPr>
          <w:rFonts w:ascii="Verdana" w:eastAsia="Verdana" w:hAnsi="Verdana" w:cs="Verdana"/>
          <w:b/>
          <w:color w:val="000000"/>
        </w:rPr>
      </w:pPr>
    </w:p>
    <w:p w14:paraId="2114D205" w14:textId="77777777" w:rsidR="00FB3EFC" w:rsidRDefault="00000000">
      <w:pPr>
        <w:keepNext/>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Assessment breakdown</w:t>
      </w:r>
    </w:p>
    <w:tbl>
      <w:tblPr>
        <w:tblStyle w:val="a2"/>
        <w:tblW w:w="9347" w:type="dxa"/>
        <w:tblInd w:w="-108" w:type="dxa"/>
        <w:tblLayout w:type="fixed"/>
        <w:tblLook w:val="0000" w:firstRow="0" w:lastRow="0" w:firstColumn="0" w:lastColumn="0" w:noHBand="0" w:noVBand="0"/>
      </w:tblPr>
      <w:tblGrid>
        <w:gridCol w:w="7390"/>
        <w:gridCol w:w="1957"/>
      </w:tblGrid>
      <w:tr w:rsidR="00FB3EFC" w14:paraId="0BCB5C72" w14:textId="77777777">
        <w:tc>
          <w:tcPr>
            <w:tcW w:w="7390" w:type="dxa"/>
            <w:tcBorders>
              <w:top w:val="single" w:sz="4" w:space="0" w:color="000000"/>
              <w:left w:val="single" w:sz="4" w:space="0" w:color="000000"/>
              <w:bottom w:val="single" w:sz="4" w:space="0" w:color="000000"/>
              <w:right w:val="single" w:sz="4" w:space="0" w:color="000000"/>
            </w:tcBorders>
            <w:shd w:val="clear" w:color="auto" w:fill="D9D9D9"/>
          </w:tcPr>
          <w:p w14:paraId="36C9CD7B" w14:textId="77777777" w:rsidR="00FB3EFC" w:rsidRDefault="00000000">
            <w:pPr>
              <w:keepNext/>
              <w:keepLines/>
              <w:pBdr>
                <w:top w:val="nil"/>
                <w:left w:val="nil"/>
                <w:bottom w:val="nil"/>
                <w:right w:val="nil"/>
                <w:between w:val="nil"/>
              </w:pBdr>
              <w:ind w:left="-1" w:hanging="1"/>
              <w:jc w:val="both"/>
              <w:rPr>
                <w:rFonts w:ascii="Verdana" w:eastAsia="Verdana" w:hAnsi="Verdana" w:cs="Verdana"/>
                <w:b/>
                <w:color w:val="000000"/>
              </w:rPr>
            </w:pPr>
            <w:r>
              <w:rPr>
                <w:rFonts w:ascii="Verdana" w:eastAsia="Verdana" w:hAnsi="Verdana" w:cs="Verdana"/>
                <w:b/>
                <w:color w:val="000000"/>
              </w:rPr>
              <w:t>Assessed area</w:t>
            </w:r>
          </w:p>
        </w:tc>
        <w:tc>
          <w:tcPr>
            <w:tcW w:w="1957" w:type="dxa"/>
            <w:tcBorders>
              <w:top w:val="single" w:sz="4" w:space="0" w:color="000000"/>
              <w:left w:val="single" w:sz="4" w:space="0" w:color="000000"/>
              <w:bottom w:val="single" w:sz="4" w:space="0" w:color="000000"/>
              <w:right w:val="single" w:sz="4" w:space="0" w:color="000000"/>
            </w:tcBorders>
            <w:shd w:val="clear" w:color="auto" w:fill="D9D9D9"/>
          </w:tcPr>
          <w:p w14:paraId="76DCB2FC" w14:textId="77777777" w:rsidR="00FB3EFC" w:rsidRDefault="00000000">
            <w:pPr>
              <w:keepNext/>
              <w:keepLines/>
              <w:pBdr>
                <w:top w:val="nil"/>
                <w:left w:val="nil"/>
                <w:bottom w:val="nil"/>
                <w:right w:val="nil"/>
                <w:between w:val="nil"/>
              </w:pBdr>
              <w:ind w:left="-1" w:hanging="1"/>
              <w:jc w:val="both"/>
              <w:rPr>
                <w:rFonts w:ascii="Verdana" w:eastAsia="Verdana" w:hAnsi="Verdana" w:cs="Verdana"/>
                <w:color w:val="000000"/>
              </w:rPr>
            </w:pPr>
            <w:r>
              <w:rPr>
                <w:rFonts w:ascii="Verdana" w:eastAsia="Verdana" w:hAnsi="Verdana" w:cs="Verdana"/>
                <w:b/>
                <w:color w:val="000000"/>
              </w:rPr>
              <w:t>Percentage</w:t>
            </w:r>
          </w:p>
        </w:tc>
      </w:tr>
      <w:tr w:rsidR="00FB3EFC" w14:paraId="7A480182" w14:textId="77777777">
        <w:tc>
          <w:tcPr>
            <w:tcW w:w="7390" w:type="dxa"/>
            <w:tcBorders>
              <w:top w:val="single" w:sz="4" w:space="0" w:color="000000"/>
              <w:left w:val="single" w:sz="4" w:space="0" w:color="000000"/>
              <w:bottom w:val="single" w:sz="4" w:space="0" w:color="000000"/>
              <w:right w:val="single" w:sz="4" w:space="0" w:color="000000"/>
            </w:tcBorders>
            <w:shd w:val="clear" w:color="auto" w:fill="FFFFFF"/>
          </w:tcPr>
          <w:p w14:paraId="13A62E4D" w14:textId="77777777" w:rsidR="00FB3EFC" w:rsidRDefault="00000000">
            <w:pPr>
              <w:pBdr>
                <w:top w:val="nil"/>
                <w:left w:val="nil"/>
                <w:bottom w:val="nil"/>
                <w:right w:val="nil"/>
                <w:between w:val="nil"/>
              </w:pBdr>
              <w:ind w:left="-1" w:hanging="1"/>
              <w:jc w:val="both"/>
              <w:rPr>
                <w:rFonts w:ascii="Verdana" w:eastAsia="Verdana" w:hAnsi="Verdana" w:cs="Verdana"/>
                <w:color w:val="000000"/>
              </w:rPr>
            </w:pPr>
            <w:r>
              <w:rPr>
                <w:rFonts w:ascii="Verdana" w:eastAsia="Verdana" w:hAnsi="Verdana" w:cs="Verdana"/>
                <w:color w:val="000000"/>
              </w:rPr>
              <w:t xml:space="preserve">Each of the presented topics during the course will have an associated Activity.  Collectively these activities will make up the final project for submission and will be graded. These will include the Idea Creation, Business Canvas, Annual Report, Pitch Deck, Organization with defined roles and responsibilities, Business Entity creation and required legal contacts. </w:t>
            </w:r>
          </w:p>
        </w:tc>
        <w:tc>
          <w:tcPr>
            <w:tcW w:w="1957" w:type="dxa"/>
            <w:tcBorders>
              <w:top w:val="single" w:sz="4" w:space="0" w:color="000000"/>
              <w:left w:val="single" w:sz="4" w:space="0" w:color="000000"/>
              <w:bottom w:val="single" w:sz="4" w:space="0" w:color="000000"/>
              <w:right w:val="single" w:sz="4" w:space="0" w:color="000000"/>
            </w:tcBorders>
            <w:shd w:val="clear" w:color="auto" w:fill="FFFFFF"/>
          </w:tcPr>
          <w:p w14:paraId="694AEBE1"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See Section 6 Homework</w:t>
            </w:r>
          </w:p>
        </w:tc>
      </w:tr>
    </w:tbl>
    <w:p w14:paraId="376ED236" w14:textId="77777777" w:rsidR="00FB3EFC" w:rsidRDefault="00000000">
      <w:pPr>
        <w:pStyle w:val="Heading2"/>
        <w:ind w:left="-2"/>
      </w:pPr>
      <w:r>
        <w:rPr>
          <w:i w:val="0"/>
        </w:rPr>
        <w:t>Assignment 2:</w:t>
      </w:r>
      <w:r>
        <w:rPr>
          <w:b w:val="0"/>
          <w:i w:val="0"/>
        </w:rPr>
        <w:t xml:space="preserve"> Final Project Submission</w:t>
      </w:r>
    </w:p>
    <w:p w14:paraId="3183305E" w14:textId="77777777" w:rsidR="00FB3EFC" w:rsidRDefault="00000000">
      <w:pPr>
        <w:keepNext/>
        <w:keepLines/>
        <w:pBdr>
          <w:top w:val="nil"/>
          <w:left w:val="nil"/>
          <w:bottom w:val="nil"/>
          <w:right w:val="nil"/>
          <w:between w:val="nil"/>
        </w:pBdr>
        <w:ind w:left="-1" w:hanging="1"/>
        <w:rPr>
          <w:rFonts w:ascii="Verdana" w:eastAsia="Verdana" w:hAnsi="Verdana" w:cs="Verdana"/>
          <w:b/>
          <w:color w:val="000000"/>
        </w:rPr>
      </w:pPr>
      <w:r>
        <w:rPr>
          <w:rFonts w:ascii="Verdana" w:eastAsia="Verdana" w:hAnsi="Verdana" w:cs="Verdana"/>
          <w:b/>
          <w:color w:val="000000"/>
        </w:rPr>
        <w:t>Assessment breakdown</w:t>
      </w:r>
    </w:p>
    <w:tbl>
      <w:tblPr>
        <w:tblStyle w:val="a3"/>
        <w:tblW w:w="9347" w:type="dxa"/>
        <w:tblInd w:w="-108" w:type="dxa"/>
        <w:tblLayout w:type="fixed"/>
        <w:tblLook w:val="0000" w:firstRow="0" w:lastRow="0" w:firstColumn="0" w:lastColumn="0" w:noHBand="0" w:noVBand="0"/>
      </w:tblPr>
      <w:tblGrid>
        <w:gridCol w:w="7390"/>
        <w:gridCol w:w="1957"/>
      </w:tblGrid>
      <w:tr w:rsidR="00FB3EFC" w14:paraId="69816EE0" w14:textId="77777777">
        <w:tc>
          <w:tcPr>
            <w:tcW w:w="7390" w:type="dxa"/>
            <w:tcBorders>
              <w:top w:val="single" w:sz="4" w:space="0" w:color="000000"/>
              <w:left w:val="single" w:sz="4" w:space="0" w:color="000000"/>
              <w:bottom w:val="single" w:sz="4" w:space="0" w:color="000000"/>
              <w:right w:val="single" w:sz="4" w:space="0" w:color="000000"/>
            </w:tcBorders>
            <w:shd w:val="clear" w:color="auto" w:fill="D9D9D9"/>
          </w:tcPr>
          <w:p w14:paraId="10E35C52" w14:textId="77777777" w:rsidR="00FB3EFC" w:rsidRDefault="00000000">
            <w:pPr>
              <w:keepNext/>
              <w:keepLines/>
              <w:pBdr>
                <w:top w:val="nil"/>
                <w:left w:val="nil"/>
                <w:bottom w:val="nil"/>
                <w:right w:val="nil"/>
                <w:between w:val="nil"/>
              </w:pBdr>
              <w:ind w:left="-1" w:hanging="1"/>
              <w:jc w:val="both"/>
              <w:rPr>
                <w:rFonts w:ascii="Verdana" w:eastAsia="Verdana" w:hAnsi="Verdana" w:cs="Verdana"/>
                <w:b/>
                <w:color w:val="000000"/>
              </w:rPr>
            </w:pPr>
            <w:r>
              <w:rPr>
                <w:rFonts w:ascii="Verdana" w:eastAsia="Verdana" w:hAnsi="Verdana" w:cs="Verdana"/>
                <w:b/>
                <w:color w:val="000000"/>
              </w:rPr>
              <w:t>Assessed area</w:t>
            </w:r>
          </w:p>
        </w:tc>
        <w:tc>
          <w:tcPr>
            <w:tcW w:w="1957" w:type="dxa"/>
            <w:tcBorders>
              <w:top w:val="single" w:sz="4" w:space="0" w:color="000000"/>
              <w:left w:val="single" w:sz="4" w:space="0" w:color="000000"/>
              <w:bottom w:val="single" w:sz="4" w:space="0" w:color="000000"/>
              <w:right w:val="single" w:sz="4" w:space="0" w:color="000000"/>
            </w:tcBorders>
            <w:shd w:val="clear" w:color="auto" w:fill="D9D9D9"/>
          </w:tcPr>
          <w:p w14:paraId="7D5964EA" w14:textId="77777777" w:rsidR="00FB3EFC" w:rsidRDefault="00000000">
            <w:pPr>
              <w:keepNext/>
              <w:keepLines/>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b/>
                <w:color w:val="000000"/>
              </w:rPr>
              <w:t>Percentage</w:t>
            </w:r>
          </w:p>
        </w:tc>
      </w:tr>
      <w:tr w:rsidR="00FB3EFC" w14:paraId="19BCCFD0" w14:textId="77777777">
        <w:tc>
          <w:tcPr>
            <w:tcW w:w="7390" w:type="dxa"/>
            <w:tcBorders>
              <w:top w:val="single" w:sz="4" w:space="0" w:color="000000"/>
              <w:left w:val="single" w:sz="4" w:space="0" w:color="000000"/>
              <w:bottom w:val="single" w:sz="4" w:space="0" w:color="000000"/>
              <w:right w:val="single" w:sz="4" w:space="0" w:color="000000"/>
            </w:tcBorders>
            <w:shd w:val="clear" w:color="auto" w:fill="FFFFFF"/>
          </w:tcPr>
          <w:p w14:paraId="2587699C" w14:textId="77777777" w:rsidR="00FB3EFC" w:rsidRDefault="00000000">
            <w:pPr>
              <w:pBdr>
                <w:top w:val="nil"/>
                <w:left w:val="nil"/>
                <w:bottom w:val="nil"/>
                <w:right w:val="nil"/>
                <w:between w:val="nil"/>
              </w:pBdr>
              <w:ind w:left="-1" w:hanging="1"/>
              <w:jc w:val="both"/>
              <w:rPr>
                <w:rFonts w:ascii="Verdana" w:eastAsia="Verdana" w:hAnsi="Verdana" w:cs="Verdana"/>
                <w:color w:val="000000"/>
              </w:rPr>
            </w:pPr>
            <w:r>
              <w:rPr>
                <w:rFonts w:ascii="Verdana" w:eastAsia="Verdana" w:hAnsi="Verdana" w:cs="Verdana"/>
                <w:color w:val="000000"/>
              </w:rPr>
              <w:t>The final project to be submitted to the e.g. JA Startup team including documentation and recording of the final presentation.</w:t>
            </w:r>
          </w:p>
        </w:tc>
        <w:tc>
          <w:tcPr>
            <w:tcW w:w="1957" w:type="dxa"/>
            <w:tcBorders>
              <w:top w:val="single" w:sz="4" w:space="0" w:color="000000"/>
              <w:left w:val="single" w:sz="4" w:space="0" w:color="000000"/>
              <w:bottom w:val="single" w:sz="4" w:space="0" w:color="000000"/>
              <w:right w:val="single" w:sz="4" w:space="0" w:color="000000"/>
            </w:tcBorders>
            <w:shd w:val="clear" w:color="auto" w:fill="FFFFFF"/>
          </w:tcPr>
          <w:p w14:paraId="56EB3E2B" w14:textId="77777777" w:rsidR="00FB3EFC" w:rsidRDefault="00000000">
            <w:pPr>
              <w:pBdr>
                <w:top w:val="nil"/>
                <w:left w:val="nil"/>
                <w:bottom w:val="nil"/>
                <w:right w:val="nil"/>
                <w:between w:val="nil"/>
              </w:pBdr>
              <w:ind w:left="-1" w:hanging="1"/>
              <w:rPr>
                <w:rFonts w:ascii="Verdana" w:eastAsia="Verdana" w:hAnsi="Verdana" w:cs="Verdana"/>
                <w:color w:val="000000"/>
              </w:rPr>
            </w:pPr>
            <w:r>
              <w:rPr>
                <w:rFonts w:ascii="Verdana" w:eastAsia="Verdana" w:hAnsi="Verdana" w:cs="Verdana"/>
                <w:color w:val="000000"/>
              </w:rPr>
              <w:t xml:space="preserve">See Section 6 Final Team Project </w:t>
            </w:r>
          </w:p>
        </w:tc>
      </w:tr>
    </w:tbl>
    <w:p w14:paraId="7B7D3062" w14:textId="77777777" w:rsidR="00FB3EFC" w:rsidRDefault="00FB3EFC">
      <w:pPr>
        <w:pStyle w:val="Heading1"/>
      </w:pPr>
      <w:bookmarkStart w:id="1" w:name="_heading=h.gjdgxs" w:colFirst="0" w:colLast="0"/>
      <w:bookmarkEnd w:id="1"/>
    </w:p>
    <w:p w14:paraId="0CB606EE" w14:textId="77777777" w:rsidR="00FB3EFC" w:rsidRDefault="00000000">
      <w:pPr>
        <w:pStyle w:val="Heading1"/>
        <w:rPr>
          <w:i/>
        </w:rPr>
      </w:pPr>
      <w:r>
        <w:t>8. General Requirements and School Policies</w:t>
      </w:r>
    </w:p>
    <w:p w14:paraId="3E349E85" w14:textId="77777777" w:rsidR="00FB3EFC" w:rsidRDefault="00000000">
      <w:pPr>
        <w:pStyle w:val="Heading1"/>
        <w:rPr>
          <w:b w:val="0"/>
        </w:rPr>
      </w:pPr>
      <w:r>
        <w:rPr>
          <w:i/>
        </w:rPr>
        <w:t xml:space="preserve">General requirements </w:t>
      </w:r>
    </w:p>
    <w:p w14:paraId="03B227CA" w14:textId="77777777" w:rsidR="00FB3EFC" w:rsidRDefault="00000000">
      <w:pPr>
        <w:pStyle w:val="Heading1"/>
        <w:rPr>
          <w:i/>
        </w:rPr>
      </w:pPr>
      <w:r>
        <w:rPr>
          <w:b w:val="0"/>
        </w:rPr>
        <w:t>All coursework is governed by AAU’s academic rules. Students are expected to be familiar with the academic rules in the Academic Codex and Student Handbook and to maintain the highest standards of honesty and academic integrity in their work. Please see the AAU intranet for a</w:t>
      </w:r>
      <w:hyperlink r:id="rId35">
        <w:r>
          <w:rPr>
            <w:b w:val="0"/>
            <w:color w:val="0000FF"/>
            <w:u w:val="single"/>
          </w:rPr>
          <w:t xml:space="preserve"> summary of key policies</w:t>
        </w:r>
      </w:hyperlink>
      <w:r>
        <w:rPr>
          <w:b w:val="0"/>
        </w:rPr>
        <w:t xml:space="preserve"> regarding coursework. </w:t>
      </w:r>
    </w:p>
    <w:p w14:paraId="64AD3132" w14:textId="77777777" w:rsidR="00FB3EFC" w:rsidRDefault="00000000">
      <w:pPr>
        <w:pStyle w:val="Heading1"/>
        <w:rPr>
          <w:b w:val="0"/>
        </w:rPr>
      </w:pPr>
      <w:r>
        <w:rPr>
          <w:i/>
        </w:rPr>
        <w:t xml:space="preserve">Course specific requirements </w:t>
      </w:r>
    </w:p>
    <w:p w14:paraId="63452992" w14:textId="77777777" w:rsidR="00FB3EFC" w:rsidRDefault="00000000">
      <w:pPr>
        <w:pStyle w:val="Heading1"/>
        <w:rPr>
          <w:sz w:val="36"/>
          <w:szCs w:val="36"/>
        </w:rPr>
      </w:pPr>
      <w:r>
        <w:rPr>
          <w:b w:val="0"/>
        </w:rPr>
        <w:t>There are no special requirements or deviations from AAU policies for this course.</w:t>
      </w:r>
    </w:p>
    <w:sectPr w:rsidR="00FB3EFC">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896AE6" w14:textId="77777777" w:rsidR="00A97941" w:rsidRDefault="00A97941">
      <w:r>
        <w:separator/>
      </w:r>
    </w:p>
  </w:endnote>
  <w:endnote w:type="continuationSeparator" w:id="0">
    <w:p w14:paraId="49A46777" w14:textId="77777777" w:rsidR="00A97941" w:rsidRDefault="00A97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F3F2854B-FCCB-334F-93BE-BCC9FFEDD916}"/>
  </w:font>
  <w:font w:name="Courier New">
    <w:panose1 w:val="02070309020205020404"/>
    <w:charset w:val="00"/>
    <w:family w:val="modern"/>
    <w:pitch w:val="fixed"/>
    <w:sig w:usb0="E0002AFF" w:usb1="C0007843" w:usb2="00000009" w:usb3="00000000" w:csb0="000001FF" w:csb1="00000000"/>
    <w:embedRegular r:id="rId2" w:fontKey="{A1ABBFCA-B834-2044-81AD-8A8EA1F465AB}"/>
  </w:font>
  <w:font w:name="Times New Roman">
    <w:panose1 w:val="02020603050405020304"/>
    <w:charset w:val="EE"/>
    <w:family w:val="roman"/>
    <w:pitch w:val="variable"/>
    <w:sig w:usb0="E0002EFF" w:usb1="C000785B" w:usb2="00000009" w:usb3="00000000" w:csb0="000001FF" w:csb1="00000000"/>
    <w:embedRegular r:id="rId3" w:fontKey="{70594AE2-489B-DB47-B1E2-41ED6A70CDC2}"/>
  </w:font>
  <w:font w:name="Verdana">
    <w:panose1 w:val="020B0604030504040204"/>
    <w:charset w:val="00"/>
    <w:family w:val="swiss"/>
    <w:pitch w:val="variable"/>
    <w:sig w:usb0="A10006FF" w:usb1="4000205B" w:usb2="00000010" w:usb3="00000000" w:csb0="0000019F" w:csb1="00000000"/>
    <w:embedRegular r:id="rId4" w:fontKey="{3DA80EC8-94D8-9D4E-BD9D-DCACAF368BA0}"/>
    <w:embedBold r:id="rId5" w:fontKey="{997ED31F-5A06-8844-BBCB-0857391950AC}"/>
    <w:embedItalic r:id="rId6" w:fontKey="{3E53EE83-B8C1-5F4D-BFF6-DEE9A75823DE}"/>
    <w:embedBoldItalic r:id="rId7" w:fontKey="{00AD24FA-2910-0C45-92B9-5A95E3925E3E}"/>
  </w:font>
  <w:font w:name="Calibri">
    <w:panose1 w:val="020F0502020204030204"/>
    <w:charset w:val="00"/>
    <w:family w:val="swiss"/>
    <w:pitch w:val="variable"/>
    <w:sig w:usb0="E0002AFF" w:usb1="C000247B" w:usb2="00000009" w:usb3="00000000" w:csb0="000001FF" w:csb1="00000000"/>
    <w:embedRegular r:id="rId8" w:fontKey="{E3B7A5A9-E8A8-A94E-8024-9B61ABA4B79E}"/>
    <w:embedItalic r:id="rId9" w:fontKey="{26CF2DBC-52EE-B748-9878-F4B68BBF5C9D}"/>
  </w:font>
  <w:font w:name="Arial">
    <w:panose1 w:val="020B0604020202020204"/>
    <w:charset w:val="00"/>
    <w:family w:val="swiss"/>
    <w:pitch w:val="variable"/>
    <w:sig w:usb0="E0002AFF" w:usb1="C0007843" w:usb2="00000009" w:usb3="00000000" w:csb0="000001FF" w:csb1="00000000"/>
    <w:embedRegular r:id="rId10" w:fontKey="{0F591A02-AA5C-1944-839B-1DB8B3BC760E}"/>
    <w:embedItalic r:id="rId11" w:fontKey="{72480ACB-9C2B-A84E-8933-8F62B6B6D9D7}"/>
  </w:font>
  <w:font w:name="Microsoft YaHei">
    <w:panose1 w:val="020B0503020204020204"/>
    <w:charset w:val="00"/>
    <w:family w:val="roman"/>
    <w:notTrueType/>
    <w:pitch w:val="default"/>
    <w:embedRegular r:id="rId12" w:fontKey="{2C214FB4-2586-2841-AB2B-777B8EB3C46A}"/>
  </w:font>
  <w:font w:name="Cambria">
    <w:panose1 w:val="02040503050406030204"/>
    <w:charset w:val="00"/>
    <w:family w:val="roman"/>
    <w:pitch w:val="variable"/>
    <w:sig w:usb0="E00002FF" w:usb1="400004FF" w:usb2="00000000" w:usb3="00000000" w:csb0="0000019F" w:csb1="00000000"/>
    <w:embedRegular r:id="rId13" w:fontKey="{0911939D-3174-1847-A98F-A22B8C888C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EFBA88" w14:textId="77777777" w:rsidR="00FB3EFC" w:rsidRDefault="00FB3EFC">
    <w:pPr>
      <w:pBdr>
        <w:top w:val="nil"/>
        <w:left w:val="nil"/>
        <w:bottom w:val="nil"/>
        <w:right w:val="nil"/>
        <w:between w:val="nil"/>
      </w:pBdr>
      <w:ind w:left="-1" w:hanging="1"/>
      <w:rPr>
        <w:rFonts w:ascii="Verdana" w:eastAsia="Verdana" w:hAnsi="Verdana" w:cs="Verdan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6CF070" w14:textId="77777777" w:rsidR="00FB3EFC" w:rsidRDefault="00000000">
    <w:pPr>
      <w:pBdr>
        <w:between w:val="nil"/>
      </w:pBdr>
      <w:tabs>
        <w:tab w:val="center" w:pos="4680"/>
        <w:tab w:val="right" w:pos="9360"/>
      </w:tabs>
      <w:ind w:left="-1" w:hanging="1"/>
      <w:jc w:val="center"/>
      <w:rPr>
        <w:rFonts w:ascii="Verdana" w:eastAsia="Verdana" w:hAnsi="Verdana" w:cs="Verdana"/>
        <w:color w:val="000000"/>
      </w:rPr>
    </w:pPr>
    <w:r>
      <w:rPr>
        <w:rFonts w:ascii="Verdana" w:eastAsia="Verdana" w:hAnsi="Verdana" w:cs="Verdana"/>
        <w:color w:val="000000"/>
      </w:rPr>
      <w:fldChar w:fldCharType="begin"/>
    </w:r>
    <w:r>
      <w:rPr>
        <w:rFonts w:ascii="Verdana" w:eastAsia="Verdana" w:hAnsi="Verdana" w:cs="Verdana"/>
        <w:color w:val="000000"/>
      </w:rPr>
      <w:instrText>PAGE</w:instrText>
    </w:r>
    <w:r>
      <w:rPr>
        <w:rFonts w:ascii="Verdana" w:eastAsia="Verdana" w:hAnsi="Verdana" w:cs="Verdana"/>
        <w:color w:val="000000"/>
      </w:rPr>
      <w:fldChar w:fldCharType="separate"/>
    </w:r>
    <w:r w:rsidR="00186368">
      <w:rPr>
        <w:rFonts w:ascii="Verdana" w:eastAsia="Verdana" w:hAnsi="Verdana" w:cs="Verdana"/>
        <w:noProof/>
        <w:color w:val="000000"/>
      </w:rPr>
      <w:t>1</w:t>
    </w:r>
    <w:r>
      <w:rPr>
        <w:rFonts w:ascii="Verdana" w:eastAsia="Verdana" w:hAnsi="Verdana" w:cs="Verdana"/>
        <w:color w:val="000000"/>
      </w:rPr>
      <w:fldChar w:fldCharType="end"/>
    </w:r>
    <w:r>
      <w:rPr>
        <w:rFonts w:ascii="Verdana" w:eastAsia="Verdana" w:hAnsi="Verdana" w:cs="Verdana"/>
        <w:color w:val="000000"/>
      </w:rPr>
      <w:t>/</w:t>
    </w:r>
    <w:r>
      <w:rPr>
        <w:rFonts w:ascii="Verdana" w:eastAsia="Verdana" w:hAnsi="Verdana" w:cs="Verdana"/>
        <w:color w:val="000000"/>
      </w:rPr>
      <w:fldChar w:fldCharType="begin"/>
    </w:r>
    <w:r>
      <w:rPr>
        <w:rFonts w:ascii="Verdana" w:eastAsia="Verdana" w:hAnsi="Verdana" w:cs="Verdana"/>
        <w:color w:val="000000"/>
      </w:rPr>
      <w:instrText>NUMPAGES</w:instrText>
    </w:r>
    <w:r>
      <w:rPr>
        <w:rFonts w:ascii="Verdana" w:eastAsia="Verdana" w:hAnsi="Verdana" w:cs="Verdana"/>
        <w:color w:val="000000"/>
      </w:rPr>
      <w:fldChar w:fldCharType="separate"/>
    </w:r>
    <w:r w:rsidR="00186368">
      <w:rPr>
        <w:rFonts w:ascii="Verdana" w:eastAsia="Verdana" w:hAnsi="Verdana" w:cs="Verdana"/>
        <w:noProof/>
        <w:color w:val="000000"/>
      </w:rPr>
      <w:t>2</w:t>
    </w:r>
    <w:r>
      <w:rPr>
        <w:rFonts w:ascii="Verdana" w:eastAsia="Verdana" w:hAnsi="Verdana" w:cs="Verdan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57B649" w14:textId="77777777" w:rsidR="00FB3EFC" w:rsidRDefault="00FB3EFC">
    <w:pPr>
      <w:pBdr>
        <w:top w:val="nil"/>
        <w:left w:val="nil"/>
        <w:bottom w:val="nil"/>
        <w:right w:val="nil"/>
        <w:between w:val="nil"/>
      </w:pBdr>
      <w:ind w:left="-1" w:hanging="1"/>
      <w:rPr>
        <w:rFonts w:ascii="Verdana" w:eastAsia="Verdana" w:hAnsi="Verdana" w:cs="Verdana"/>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BC0BD1" w14:textId="77777777" w:rsidR="00FB3EFC" w:rsidRDefault="00FB3EFC">
    <w:pPr>
      <w:pBdr>
        <w:top w:val="nil"/>
        <w:left w:val="nil"/>
        <w:bottom w:val="nil"/>
        <w:right w:val="nil"/>
        <w:between w:val="nil"/>
      </w:pBdr>
      <w:ind w:left="-1" w:hanging="1"/>
      <w:rPr>
        <w:rFonts w:ascii="Verdana" w:eastAsia="Verdana" w:hAnsi="Verdana" w:cs="Verdana"/>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FC9724" w14:textId="3396A6BA" w:rsidR="00FB3EFC" w:rsidRDefault="00000000">
    <w:pPr>
      <w:pBdr>
        <w:between w:val="nil"/>
      </w:pBdr>
      <w:tabs>
        <w:tab w:val="center" w:pos="4680"/>
        <w:tab w:val="right" w:pos="9360"/>
      </w:tabs>
      <w:ind w:left="-1" w:hanging="1"/>
      <w:jc w:val="center"/>
      <w:rPr>
        <w:rFonts w:ascii="Verdana" w:eastAsia="Verdana" w:hAnsi="Verdana" w:cs="Verdana"/>
        <w:color w:val="000000"/>
      </w:rPr>
    </w:pPr>
    <w:r>
      <w:rPr>
        <w:rFonts w:ascii="Verdana" w:eastAsia="Verdana" w:hAnsi="Verdana" w:cs="Verdana"/>
        <w:color w:val="000000"/>
      </w:rPr>
      <w:fldChar w:fldCharType="begin"/>
    </w:r>
    <w:r>
      <w:rPr>
        <w:rFonts w:ascii="Verdana" w:eastAsia="Verdana" w:hAnsi="Verdana" w:cs="Verdana"/>
        <w:color w:val="000000"/>
      </w:rPr>
      <w:instrText>PAGE</w:instrText>
    </w:r>
    <w:r>
      <w:rPr>
        <w:rFonts w:ascii="Verdana" w:eastAsia="Verdana" w:hAnsi="Verdana" w:cs="Verdana"/>
        <w:color w:val="000000"/>
      </w:rPr>
      <w:fldChar w:fldCharType="separate"/>
    </w:r>
    <w:r w:rsidR="00186368">
      <w:rPr>
        <w:rFonts w:ascii="Verdana" w:eastAsia="Verdana" w:hAnsi="Verdana" w:cs="Verdana"/>
        <w:noProof/>
        <w:color w:val="000000"/>
      </w:rPr>
      <w:t>3</w:t>
    </w:r>
    <w:r>
      <w:rPr>
        <w:rFonts w:ascii="Verdana" w:eastAsia="Verdana" w:hAnsi="Verdana" w:cs="Verdana"/>
        <w:color w:val="000000"/>
      </w:rPr>
      <w:fldChar w:fldCharType="end"/>
    </w:r>
    <w:r>
      <w:rPr>
        <w:rFonts w:ascii="Verdana" w:eastAsia="Verdana" w:hAnsi="Verdana" w:cs="Verdana"/>
        <w:color w:val="000000"/>
      </w:rPr>
      <w:t>/</w:t>
    </w:r>
    <w:r>
      <w:rPr>
        <w:rFonts w:ascii="Verdana" w:eastAsia="Verdana" w:hAnsi="Verdana" w:cs="Verdana"/>
        <w:color w:val="000000"/>
      </w:rPr>
      <w:fldChar w:fldCharType="begin"/>
    </w:r>
    <w:r>
      <w:rPr>
        <w:rFonts w:ascii="Verdana" w:eastAsia="Verdana" w:hAnsi="Verdana" w:cs="Verdana"/>
        <w:color w:val="000000"/>
      </w:rPr>
      <w:instrText>NUMPAGES</w:instrText>
    </w:r>
    <w:r>
      <w:rPr>
        <w:rFonts w:ascii="Verdana" w:eastAsia="Verdana" w:hAnsi="Verdana" w:cs="Verdana"/>
        <w:color w:val="000000"/>
      </w:rPr>
      <w:fldChar w:fldCharType="separate"/>
    </w:r>
    <w:r w:rsidR="00186368">
      <w:rPr>
        <w:rFonts w:ascii="Verdana" w:eastAsia="Verdana" w:hAnsi="Verdana" w:cs="Verdana"/>
        <w:noProof/>
        <w:color w:val="000000"/>
      </w:rPr>
      <w:t>4</w:t>
    </w:r>
    <w:r>
      <w:rPr>
        <w:rFonts w:ascii="Verdana" w:eastAsia="Verdana" w:hAnsi="Verdana" w:cs="Verdana"/>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BADC8D" w14:textId="77777777" w:rsidR="00FB3EFC" w:rsidRDefault="00FB3EFC">
    <w:pPr>
      <w:pBdr>
        <w:top w:val="nil"/>
        <w:left w:val="nil"/>
        <w:bottom w:val="nil"/>
        <w:right w:val="nil"/>
        <w:between w:val="nil"/>
      </w:pBdr>
      <w:ind w:left="-1" w:hanging="1"/>
      <w:rPr>
        <w:rFonts w:ascii="Verdana" w:eastAsia="Verdana" w:hAnsi="Verdana" w:cs="Verdan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726524" w14:textId="77777777" w:rsidR="00A97941" w:rsidRDefault="00A97941">
      <w:r>
        <w:separator/>
      </w:r>
    </w:p>
  </w:footnote>
  <w:footnote w:type="continuationSeparator" w:id="0">
    <w:p w14:paraId="6E47BFFE" w14:textId="77777777" w:rsidR="00A97941" w:rsidRDefault="00A97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4ACD10" w14:textId="77777777" w:rsidR="00FB3EFC" w:rsidRDefault="00000000">
    <w:pPr>
      <w:pBdr>
        <w:between w:val="nil"/>
      </w:pBdr>
      <w:spacing w:before="240" w:after="600"/>
      <w:ind w:left="-1" w:hanging="1"/>
      <w:rPr>
        <w:rFonts w:ascii="Verdana" w:eastAsia="Verdana" w:hAnsi="Verdana" w:cs="Verdana"/>
        <w:color w:val="000000"/>
      </w:rPr>
    </w:pPr>
    <w:r>
      <w:rPr>
        <w:rFonts w:ascii="Verdana" w:eastAsia="Verdana" w:hAnsi="Verdana" w:cs="Verdana"/>
        <w:b/>
        <w:color w:val="000000"/>
        <w:sz w:val="36"/>
        <w:szCs w:val="36"/>
      </w:rPr>
      <w:t>COURSE SYLLABUS</w:t>
    </w:r>
    <w:r>
      <w:rPr>
        <w:noProof/>
      </w:rPr>
      <w:drawing>
        <wp:anchor distT="0" distB="0" distL="114300" distR="114300" simplePos="0" relativeHeight="251659264" behindDoc="0" locked="0" layoutInCell="1" hidden="0" allowOverlap="1" wp14:anchorId="6E436A5C" wp14:editId="2B543AB1">
          <wp:simplePos x="0" y="0"/>
          <wp:positionH relativeFrom="column">
            <wp:posOffset>3609975</wp:posOffset>
          </wp:positionH>
          <wp:positionV relativeFrom="paragraph">
            <wp:posOffset>-18414</wp:posOffset>
          </wp:positionV>
          <wp:extent cx="2814320" cy="455295"/>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14320" cy="45529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54FBED" w14:textId="77777777" w:rsidR="00FB3EFC" w:rsidRDefault="00000000">
    <w:pPr>
      <w:pBdr>
        <w:between w:val="nil"/>
      </w:pBdr>
      <w:spacing w:before="240" w:after="600"/>
      <w:ind w:left="-1" w:hanging="1"/>
      <w:rPr>
        <w:rFonts w:ascii="Verdana" w:eastAsia="Verdana" w:hAnsi="Verdana" w:cs="Verdana"/>
        <w:color w:val="000000"/>
      </w:rPr>
    </w:pPr>
    <w:r>
      <w:rPr>
        <w:rFonts w:ascii="Verdana" w:eastAsia="Verdana" w:hAnsi="Verdana" w:cs="Verdana"/>
        <w:b/>
        <w:color w:val="000000"/>
        <w:sz w:val="36"/>
        <w:szCs w:val="36"/>
      </w:rPr>
      <w:t>COURSE SYLLABUS</w:t>
    </w:r>
    <w:r>
      <w:rPr>
        <w:noProof/>
      </w:rPr>
      <w:drawing>
        <wp:anchor distT="0" distB="0" distL="114300" distR="114300" simplePos="0" relativeHeight="251658240" behindDoc="0" locked="0" layoutInCell="1" hidden="0" allowOverlap="1" wp14:anchorId="595C6819" wp14:editId="49127214">
          <wp:simplePos x="0" y="0"/>
          <wp:positionH relativeFrom="column">
            <wp:posOffset>3609975</wp:posOffset>
          </wp:positionH>
          <wp:positionV relativeFrom="paragraph">
            <wp:posOffset>-18414</wp:posOffset>
          </wp:positionV>
          <wp:extent cx="2814320" cy="455295"/>
          <wp:effectExtent l="0" t="0" r="0" b="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14320" cy="45529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396745" w14:textId="77777777" w:rsidR="00FB3EFC" w:rsidRDefault="00FB3EFC">
    <w:pPr>
      <w:pBdr>
        <w:top w:val="nil"/>
        <w:left w:val="nil"/>
        <w:bottom w:val="nil"/>
        <w:right w:val="nil"/>
        <w:between w:val="nil"/>
      </w:pBdr>
      <w:ind w:left="-1" w:hanging="1"/>
      <w:rPr>
        <w:rFonts w:ascii="Verdana" w:eastAsia="Verdana" w:hAnsi="Verdana" w:cs="Verdana"/>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6A8BF7" w14:textId="77777777" w:rsidR="00FB3EFC" w:rsidRDefault="00FB3EFC">
    <w:pPr>
      <w:pBdr>
        <w:top w:val="nil"/>
        <w:left w:val="nil"/>
        <w:bottom w:val="nil"/>
        <w:right w:val="nil"/>
        <w:between w:val="nil"/>
      </w:pBdr>
      <w:ind w:left="-1" w:hanging="1"/>
      <w:rPr>
        <w:rFonts w:ascii="Verdana" w:eastAsia="Verdana" w:hAnsi="Verdana" w:cs="Verdana"/>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32A552" w14:textId="77777777" w:rsidR="00FB3EFC" w:rsidRDefault="00FB3EFC">
    <w:pPr>
      <w:pBdr>
        <w:top w:val="nil"/>
        <w:left w:val="nil"/>
        <w:bottom w:val="nil"/>
        <w:right w:val="nil"/>
        <w:between w:val="nil"/>
      </w:pBdr>
      <w:ind w:left="-1" w:hanging="1"/>
      <w:rPr>
        <w:rFonts w:ascii="Verdana" w:eastAsia="Verdana" w:hAnsi="Verdana" w:cs="Verdana"/>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E2DABD" w14:textId="77777777" w:rsidR="00FB3EFC" w:rsidRDefault="00FB3EFC">
    <w:pPr>
      <w:pBdr>
        <w:top w:val="nil"/>
        <w:left w:val="nil"/>
        <w:bottom w:val="nil"/>
        <w:right w:val="nil"/>
        <w:between w:val="nil"/>
      </w:pBdr>
      <w:ind w:left="-1" w:hanging="1"/>
      <w:rPr>
        <w:rFonts w:ascii="Verdana" w:eastAsia="Verdana" w:hAnsi="Verdana" w:cs="Verdan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8749F3"/>
    <w:multiLevelType w:val="multilevel"/>
    <w:tmpl w:val="7A80FE0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o"/>
      <w:lvlJc w:val="left"/>
      <w:pPr>
        <w:ind w:left="3600" w:hanging="360"/>
      </w:pPr>
      <w:rPr>
        <w:rFonts w:ascii="Courier New" w:eastAsia="Courier New" w:hAnsi="Courier New" w:cs="Courier New"/>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o"/>
      <w:lvlJc w:val="left"/>
      <w:pPr>
        <w:ind w:left="5760" w:hanging="360"/>
      </w:pPr>
      <w:rPr>
        <w:rFonts w:ascii="Courier New" w:eastAsia="Courier New" w:hAnsi="Courier New" w:cs="Courier New"/>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234078AD"/>
    <w:multiLevelType w:val="multilevel"/>
    <w:tmpl w:val="8E62BB2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0" w:hanging="1"/>
      </w:pPr>
      <w:rPr>
        <w:rFonts w:ascii="Courier New" w:eastAsia="Courier New" w:hAnsi="Courier New" w:cs="Courier New"/>
        <w:sz w:val="20"/>
        <w:szCs w:val="20"/>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15:restartNumberingAfterBreak="0">
    <w:nsid w:val="5DF95F74"/>
    <w:multiLevelType w:val="multilevel"/>
    <w:tmpl w:val="73807300"/>
    <w:lvl w:ilvl="0">
      <w:start w:val="1"/>
      <w:numFmt w:val="lowerRoman"/>
      <w:lvlText w:val="%1."/>
      <w:lvlJc w:val="right"/>
      <w:pPr>
        <w:ind w:left="360" w:firstLine="0"/>
      </w:pPr>
      <w:rPr>
        <w:sz w:val="20"/>
        <w:szCs w:val="20"/>
        <w:vertAlign w:val="baseline"/>
      </w:rPr>
    </w:lvl>
    <w:lvl w:ilvl="1">
      <w:start w:val="1"/>
      <w:numFmt w:val="decimal"/>
      <w:lvlText w:val="%2."/>
      <w:lvlJc w:val="left"/>
      <w:pPr>
        <w:ind w:left="0" w:hanging="1"/>
      </w:pPr>
      <w:rPr>
        <w:sz w:val="20"/>
        <w:szCs w:val="20"/>
        <w:vertAlign w:val="baseline"/>
      </w:rPr>
    </w:lvl>
    <w:lvl w:ilvl="2">
      <w:start w:val="1"/>
      <w:numFmt w:val="lowerRoman"/>
      <w:lvlText w:val="%2.%3."/>
      <w:lvlJc w:val="right"/>
      <w:pPr>
        <w:ind w:left="0" w:hanging="1"/>
      </w:pPr>
      <w:rPr>
        <w:sz w:val="20"/>
        <w:szCs w:val="20"/>
        <w:vertAlign w:val="baseline"/>
      </w:rPr>
    </w:lvl>
    <w:lvl w:ilvl="3">
      <w:start w:val="1"/>
      <w:numFmt w:val="decimal"/>
      <w:lvlText w:val="%2.%3.%4."/>
      <w:lvlJc w:val="left"/>
      <w:pPr>
        <w:ind w:left="0" w:hanging="1"/>
      </w:pPr>
      <w:rPr>
        <w:sz w:val="20"/>
        <w:szCs w:val="20"/>
        <w:vertAlign w:val="baseline"/>
      </w:rPr>
    </w:lvl>
    <w:lvl w:ilvl="4">
      <w:start w:val="1"/>
      <w:numFmt w:val="lowerLetter"/>
      <w:lvlText w:val="%2.%3.%4.%5."/>
      <w:lvlJc w:val="left"/>
      <w:pPr>
        <w:ind w:left="0" w:hanging="1"/>
      </w:pPr>
      <w:rPr>
        <w:sz w:val="20"/>
        <w:szCs w:val="20"/>
        <w:vertAlign w:val="baseline"/>
      </w:rPr>
    </w:lvl>
    <w:lvl w:ilvl="5">
      <w:start w:val="1"/>
      <w:numFmt w:val="lowerRoman"/>
      <w:lvlText w:val="%2.%3.%4.%5.%6."/>
      <w:lvlJc w:val="right"/>
      <w:pPr>
        <w:ind w:left="0" w:hanging="1"/>
      </w:pPr>
      <w:rPr>
        <w:sz w:val="20"/>
        <w:szCs w:val="20"/>
        <w:vertAlign w:val="baseline"/>
      </w:rPr>
    </w:lvl>
    <w:lvl w:ilvl="6">
      <w:start w:val="1"/>
      <w:numFmt w:val="decimal"/>
      <w:lvlText w:val="%2.%3.%4.%5.%6.%7"/>
      <w:lvlJc w:val="left"/>
      <w:pPr>
        <w:ind w:left="1296" w:hanging="1296"/>
      </w:pPr>
      <w:rPr>
        <w:sz w:val="20"/>
        <w:szCs w:val="20"/>
        <w:vertAlign w:val="baseline"/>
      </w:rPr>
    </w:lvl>
    <w:lvl w:ilvl="7">
      <w:start w:val="1"/>
      <w:numFmt w:val="decimal"/>
      <w:lvlText w:val="%2.%3.%4.%5.%6.%7.%8"/>
      <w:lvlJc w:val="left"/>
      <w:pPr>
        <w:ind w:left="1440" w:hanging="1440"/>
      </w:pPr>
      <w:rPr>
        <w:sz w:val="20"/>
        <w:szCs w:val="20"/>
        <w:vertAlign w:val="baseline"/>
      </w:rPr>
    </w:lvl>
    <w:lvl w:ilvl="8">
      <w:start w:val="1"/>
      <w:numFmt w:val="decimal"/>
      <w:lvlText w:val="%2.%3.%4.%5.%6.%7.%8.%9"/>
      <w:lvlJc w:val="left"/>
      <w:pPr>
        <w:ind w:left="1584" w:hanging="1584"/>
      </w:pPr>
      <w:rPr>
        <w:sz w:val="20"/>
        <w:szCs w:val="20"/>
        <w:vertAlign w:val="baseline"/>
      </w:rPr>
    </w:lvl>
  </w:abstractNum>
  <w:abstractNum w:abstractNumId="3" w15:restartNumberingAfterBreak="0">
    <w:nsid w:val="61C22C22"/>
    <w:multiLevelType w:val="multilevel"/>
    <w:tmpl w:val="8CA6518C"/>
    <w:lvl w:ilvl="0">
      <w:start w:val="1"/>
      <w:numFmt w:val="low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2.%3."/>
      <w:lvlJc w:val="righ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abstractNum w:abstractNumId="4" w15:restartNumberingAfterBreak="0">
    <w:nsid w:val="622C07BE"/>
    <w:multiLevelType w:val="multilevel"/>
    <w:tmpl w:val="51E89BE8"/>
    <w:lvl w:ilvl="0">
      <w:start w:val="3"/>
      <w:numFmt w:val="lowerRoman"/>
      <w:lvlText w:val="%1."/>
      <w:lvlJc w:val="right"/>
      <w:pPr>
        <w:ind w:left="720" w:hanging="360"/>
      </w:pPr>
      <w:rPr>
        <w:sz w:val="20"/>
        <w:szCs w:val="20"/>
        <w:vertAlign w:val="baseline"/>
      </w:rPr>
    </w:lvl>
    <w:lvl w:ilvl="1">
      <w:start w:val="1"/>
      <w:numFmt w:val="decimal"/>
      <w:lvlText w:val="%2."/>
      <w:lvlJc w:val="left"/>
      <w:pPr>
        <w:ind w:left="0" w:hanging="1"/>
      </w:pPr>
      <w:rPr>
        <w:sz w:val="20"/>
        <w:szCs w:val="20"/>
        <w:vertAlign w:val="baseline"/>
      </w:rPr>
    </w:lvl>
    <w:lvl w:ilvl="2">
      <w:start w:val="1"/>
      <w:numFmt w:val="lowerRoman"/>
      <w:lvlText w:val="%2.%3."/>
      <w:lvlJc w:val="right"/>
      <w:pPr>
        <w:ind w:left="0" w:hanging="1"/>
      </w:pPr>
      <w:rPr>
        <w:sz w:val="20"/>
        <w:szCs w:val="20"/>
        <w:vertAlign w:val="baseline"/>
      </w:rPr>
    </w:lvl>
    <w:lvl w:ilvl="3">
      <w:start w:val="1"/>
      <w:numFmt w:val="decimal"/>
      <w:lvlText w:val="%2.%3.%4."/>
      <w:lvlJc w:val="left"/>
      <w:pPr>
        <w:ind w:left="0" w:hanging="1"/>
      </w:pPr>
      <w:rPr>
        <w:sz w:val="20"/>
        <w:szCs w:val="20"/>
        <w:vertAlign w:val="baseline"/>
      </w:rPr>
    </w:lvl>
    <w:lvl w:ilvl="4">
      <w:start w:val="1"/>
      <w:numFmt w:val="lowerLetter"/>
      <w:lvlText w:val="%2.%3.%4.%5."/>
      <w:lvlJc w:val="left"/>
      <w:pPr>
        <w:ind w:left="0" w:hanging="1"/>
      </w:pPr>
      <w:rPr>
        <w:sz w:val="20"/>
        <w:szCs w:val="20"/>
        <w:vertAlign w:val="baseline"/>
      </w:rPr>
    </w:lvl>
    <w:lvl w:ilvl="5">
      <w:start w:val="1"/>
      <w:numFmt w:val="lowerRoman"/>
      <w:lvlText w:val="%2.%3.%4.%5.%6."/>
      <w:lvlJc w:val="right"/>
      <w:pPr>
        <w:ind w:left="0" w:hanging="1"/>
      </w:pPr>
      <w:rPr>
        <w:sz w:val="20"/>
        <w:szCs w:val="20"/>
        <w:vertAlign w:val="baseline"/>
      </w:rPr>
    </w:lvl>
    <w:lvl w:ilvl="6">
      <w:start w:val="1"/>
      <w:numFmt w:val="decimal"/>
      <w:lvlText w:val="%2.%3.%4.%5.%6.%7."/>
      <w:lvlJc w:val="left"/>
      <w:pPr>
        <w:ind w:left="5040" w:hanging="360"/>
      </w:pPr>
      <w:rPr>
        <w:sz w:val="20"/>
        <w:szCs w:val="20"/>
        <w:vertAlign w:val="baseline"/>
      </w:rPr>
    </w:lvl>
    <w:lvl w:ilvl="7">
      <w:start w:val="1"/>
      <w:numFmt w:val="lowerLetter"/>
      <w:lvlText w:val="%2.%3.%4.%5.%6.%7.%8."/>
      <w:lvlJc w:val="left"/>
      <w:pPr>
        <w:ind w:left="5760" w:hanging="360"/>
      </w:pPr>
      <w:rPr>
        <w:sz w:val="20"/>
        <w:szCs w:val="20"/>
        <w:vertAlign w:val="baseline"/>
      </w:rPr>
    </w:lvl>
    <w:lvl w:ilvl="8">
      <w:start w:val="1"/>
      <w:numFmt w:val="lowerRoman"/>
      <w:lvlText w:val="%2.%3.%4.%5.%6.%7.%8.%9."/>
      <w:lvlJc w:val="right"/>
      <w:pPr>
        <w:ind w:left="6480" w:hanging="180"/>
      </w:pPr>
      <w:rPr>
        <w:sz w:val="20"/>
        <w:szCs w:val="20"/>
        <w:vertAlign w:val="baseline"/>
      </w:rPr>
    </w:lvl>
  </w:abstractNum>
  <w:abstractNum w:abstractNumId="5" w15:restartNumberingAfterBreak="0">
    <w:nsid w:val="767F28F4"/>
    <w:multiLevelType w:val="multilevel"/>
    <w:tmpl w:val="BA222324"/>
    <w:lvl w:ilvl="0">
      <w:start w:val="7"/>
      <w:numFmt w:val="decimal"/>
      <w:lvlText w:val="%1."/>
      <w:lvlJc w:val="left"/>
      <w:pPr>
        <w:ind w:left="720" w:hanging="360"/>
      </w:pPr>
      <w:rPr>
        <w:sz w:val="20"/>
        <w:szCs w:val="20"/>
        <w:vertAlign w:val="baseline"/>
      </w:rPr>
    </w:lvl>
    <w:lvl w:ilvl="1">
      <w:start w:val="1"/>
      <w:numFmt w:val="bullet"/>
      <w:lvlText w:val=""/>
      <w:lvlJc w:val="left"/>
      <w:pPr>
        <w:ind w:left="1440" w:hanging="360"/>
      </w:pPr>
      <w:rPr>
        <w:rFonts w:ascii="Verdana" w:eastAsia="Verdana" w:hAnsi="Verdana" w:cs="Verdana"/>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3.%4."/>
      <w:lvlJc w:val="left"/>
      <w:pPr>
        <w:ind w:left="2880" w:hanging="360"/>
      </w:pPr>
      <w:rPr>
        <w:sz w:val="20"/>
        <w:szCs w:val="20"/>
        <w:vertAlign w:val="baseline"/>
      </w:rPr>
    </w:lvl>
    <w:lvl w:ilvl="4">
      <w:start w:val="1"/>
      <w:numFmt w:val="lowerLetter"/>
      <w:lvlText w:val=".%3.%4.%5."/>
      <w:lvlJc w:val="left"/>
      <w:pPr>
        <w:ind w:left="3600" w:hanging="360"/>
      </w:pPr>
      <w:rPr>
        <w:sz w:val="20"/>
        <w:szCs w:val="20"/>
        <w:vertAlign w:val="baseline"/>
      </w:rPr>
    </w:lvl>
    <w:lvl w:ilvl="5">
      <w:start w:val="1"/>
      <w:numFmt w:val="lowerRoman"/>
      <w:lvlText w:val=".%3.%4.%5.%6."/>
      <w:lvlJc w:val="right"/>
      <w:pPr>
        <w:ind w:left="4320" w:hanging="180"/>
      </w:pPr>
      <w:rPr>
        <w:sz w:val="20"/>
        <w:szCs w:val="20"/>
        <w:vertAlign w:val="baseline"/>
      </w:rPr>
    </w:lvl>
    <w:lvl w:ilvl="6">
      <w:start w:val="1"/>
      <w:numFmt w:val="decimal"/>
      <w:lvlText w:val=".%3.%4.%5.%6.%7."/>
      <w:lvlJc w:val="left"/>
      <w:pPr>
        <w:ind w:left="5040" w:hanging="360"/>
      </w:pPr>
      <w:rPr>
        <w:sz w:val="20"/>
        <w:szCs w:val="20"/>
        <w:vertAlign w:val="baseline"/>
      </w:rPr>
    </w:lvl>
    <w:lvl w:ilvl="7">
      <w:start w:val="1"/>
      <w:numFmt w:val="lowerLetter"/>
      <w:lvlText w:val=".%3.%4.%5.%6.%7.%8."/>
      <w:lvlJc w:val="left"/>
      <w:pPr>
        <w:ind w:left="5760" w:hanging="360"/>
      </w:pPr>
      <w:rPr>
        <w:sz w:val="20"/>
        <w:szCs w:val="20"/>
        <w:vertAlign w:val="baseline"/>
      </w:rPr>
    </w:lvl>
    <w:lvl w:ilvl="8">
      <w:start w:val="1"/>
      <w:numFmt w:val="lowerRoman"/>
      <w:lvlText w:val=".%3.%4.%5.%6.%7.%8.%9."/>
      <w:lvlJc w:val="right"/>
      <w:pPr>
        <w:ind w:left="6480" w:hanging="180"/>
      </w:pPr>
      <w:rPr>
        <w:sz w:val="20"/>
        <w:szCs w:val="20"/>
        <w:vertAlign w:val="baseline"/>
      </w:rPr>
    </w:lvl>
  </w:abstractNum>
  <w:abstractNum w:abstractNumId="6" w15:restartNumberingAfterBreak="0">
    <w:nsid w:val="7A696C29"/>
    <w:multiLevelType w:val="multilevel"/>
    <w:tmpl w:val="646AC772"/>
    <w:lvl w:ilvl="0">
      <w:start w:val="1"/>
      <w:numFmt w:val="decimal"/>
      <w:lvlText w:val="%1."/>
      <w:lvlJc w:val="left"/>
      <w:pPr>
        <w:ind w:left="720" w:hanging="360"/>
      </w:pPr>
      <w:rPr>
        <w:sz w:val="20"/>
        <w:szCs w:val="20"/>
        <w:vertAlign w:val="baseline"/>
      </w:rPr>
    </w:lvl>
    <w:lvl w:ilvl="1">
      <w:start w:val="1"/>
      <w:numFmt w:val="bullet"/>
      <w:lvlText w:val=""/>
      <w:lvlJc w:val="left"/>
      <w:pPr>
        <w:ind w:left="1440" w:hanging="360"/>
      </w:pPr>
      <w:rPr>
        <w:rFonts w:ascii="Verdana" w:eastAsia="Verdana" w:hAnsi="Verdana" w:cs="Verdana"/>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3.%4."/>
      <w:lvlJc w:val="left"/>
      <w:pPr>
        <w:ind w:left="2880" w:hanging="360"/>
      </w:pPr>
      <w:rPr>
        <w:sz w:val="20"/>
        <w:szCs w:val="20"/>
        <w:vertAlign w:val="baseline"/>
      </w:rPr>
    </w:lvl>
    <w:lvl w:ilvl="4">
      <w:start w:val="1"/>
      <w:numFmt w:val="lowerLetter"/>
      <w:lvlText w:val=".%3.%4.%5."/>
      <w:lvlJc w:val="left"/>
      <w:pPr>
        <w:ind w:left="3600" w:hanging="360"/>
      </w:pPr>
      <w:rPr>
        <w:sz w:val="20"/>
        <w:szCs w:val="20"/>
        <w:vertAlign w:val="baseline"/>
      </w:rPr>
    </w:lvl>
    <w:lvl w:ilvl="5">
      <w:start w:val="1"/>
      <w:numFmt w:val="lowerRoman"/>
      <w:lvlText w:val=".%3.%4.%5.%6."/>
      <w:lvlJc w:val="right"/>
      <w:pPr>
        <w:ind w:left="4320" w:hanging="180"/>
      </w:pPr>
      <w:rPr>
        <w:sz w:val="20"/>
        <w:szCs w:val="20"/>
        <w:vertAlign w:val="baseline"/>
      </w:rPr>
    </w:lvl>
    <w:lvl w:ilvl="6">
      <w:start w:val="1"/>
      <w:numFmt w:val="decimal"/>
      <w:lvlText w:val=".%3.%4.%5.%6.%7."/>
      <w:lvlJc w:val="left"/>
      <w:pPr>
        <w:ind w:left="5040" w:hanging="360"/>
      </w:pPr>
      <w:rPr>
        <w:sz w:val="20"/>
        <w:szCs w:val="20"/>
        <w:vertAlign w:val="baseline"/>
      </w:rPr>
    </w:lvl>
    <w:lvl w:ilvl="7">
      <w:start w:val="1"/>
      <w:numFmt w:val="lowerLetter"/>
      <w:lvlText w:val=".%3.%4.%5.%6.%7.%8."/>
      <w:lvlJc w:val="left"/>
      <w:pPr>
        <w:ind w:left="5760" w:hanging="360"/>
      </w:pPr>
      <w:rPr>
        <w:sz w:val="20"/>
        <w:szCs w:val="20"/>
        <w:vertAlign w:val="baseline"/>
      </w:rPr>
    </w:lvl>
    <w:lvl w:ilvl="8">
      <w:start w:val="1"/>
      <w:numFmt w:val="lowerRoman"/>
      <w:lvlText w:val=".%3.%4.%5.%6.%7.%8.%9."/>
      <w:lvlJc w:val="right"/>
      <w:pPr>
        <w:ind w:left="6480" w:hanging="180"/>
      </w:pPr>
      <w:rPr>
        <w:sz w:val="20"/>
        <w:szCs w:val="20"/>
        <w:vertAlign w:val="baseline"/>
      </w:rPr>
    </w:lvl>
  </w:abstractNum>
  <w:num w:numId="1" w16cid:durableId="1647315152">
    <w:abstractNumId w:val="1"/>
  </w:num>
  <w:num w:numId="2" w16cid:durableId="1094982613">
    <w:abstractNumId w:val="5"/>
  </w:num>
  <w:num w:numId="3" w16cid:durableId="1546991097">
    <w:abstractNumId w:val="0"/>
  </w:num>
  <w:num w:numId="4" w16cid:durableId="1820459096">
    <w:abstractNumId w:val="2"/>
  </w:num>
  <w:num w:numId="5" w16cid:durableId="1501577423">
    <w:abstractNumId w:val="6"/>
  </w:num>
  <w:num w:numId="6" w16cid:durableId="1344480494">
    <w:abstractNumId w:val="4"/>
  </w:num>
  <w:num w:numId="7" w16cid:durableId="17636011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EFC"/>
    <w:rsid w:val="00186368"/>
    <w:rsid w:val="003516DF"/>
    <w:rsid w:val="00A97941"/>
    <w:rsid w:val="00DB61CD"/>
    <w:rsid w:val="00FB3EFC"/>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decimalSymbol w:val=","/>
  <w:listSeparator w:val=","/>
  <w14:docId w14:val="57E19B22"/>
  <w15:docId w15:val="{A919A032-30C5-1249-92C2-2069FCDA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240" w:after="120"/>
      <w:outlineLvl w:val="0"/>
    </w:pPr>
    <w:rPr>
      <w:rFonts w:ascii="Verdana" w:eastAsia="Verdana" w:hAnsi="Verdana" w:cs="Verdana"/>
      <w:b/>
      <w:color w:val="000000"/>
    </w:rPr>
  </w:style>
  <w:style w:type="paragraph" w:styleId="Heading2">
    <w:name w:val="heading 2"/>
    <w:basedOn w:val="Normal"/>
    <w:next w:val="Normal"/>
    <w:uiPriority w:val="9"/>
    <w:unhideWhenUsed/>
    <w:qFormat/>
    <w:pPr>
      <w:keepNext/>
      <w:pBdr>
        <w:top w:val="nil"/>
        <w:left w:val="nil"/>
        <w:bottom w:val="nil"/>
        <w:right w:val="nil"/>
        <w:between w:val="nil"/>
      </w:pBdr>
      <w:spacing w:before="120" w:after="120"/>
      <w:ind w:left="-1" w:hanging="1"/>
      <w:outlineLvl w:val="1"/>
    </w:pPr>
    <w:rPr>
      <w:rFonts w:ascii="Verdana" w:eastAsia="Verdana" w:hAnsi="Verdana" w:cs="Verdana"/>
      <w:b/>
      <w:i/>
      <w:color w:val="000000"/>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ind w:left="-1" w:hanging="1"/>
      <w:outlineLvl w:val="2"/>
    </w:pPr>
    <w:rPr>
      <w:rFonts w:ascii="Verdana" w:eastAsia="Verdana" w:hAnsi="Verdana" w:cs="Verdana"/>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ind w:left="-1" w:hanging="1"/>
      <w:outlineLvl w:val="3"/>
    </w:pPr>
    <w:rPr>
      <w:rFonts w:ascii="Verdana" w:eastAsia="Verdana" w:hAnsi="Verdana" w:cs="Verdana"/>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ind w:left="-1" w:hanging="1"/>
      <w:outlineLvl w:val="4"/>
    </w:pPr>
    <w:rPr>
      <w:rFonts w:ascii="Verdana" w:eastAsia="Verdana" w:hAnsi="Verdana" w:cs="Verdana"/>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ind w:left="-1" w:hanging="1"/>
      <w:outlineLvl w:val="5"/>
    </w:pPr>
    <w:rPr>
      <w:rFonts w:ascii="Verdana" w:eastAsia="Verdana" w:hAnsi="Verdana" w:cs="Verdan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ind w:left="-1" w:hanging="1"/>
    </w:pPr>
    <w:rPr>
      <w:rFonts w:ascii="Verdana" w:eastAsia="Verdana" w:hAnsi="Verdana" w:cs="Verdana"/>
      <w:b/>
      <w:color w:val="000000"/>
      <w:sz w:val="72"/>
      <w:szCs w:val="72"/>
    </w:rPr>
  </w:style>
  <w:style w:type="paragraph" w:customStyle="1" w:styleId="Default">
    <w:name w:val="Default"/>
    <w:pPr>
      <w:spacing w:line="1" w:lineRule="atLeast"/>
      <w:ind w:leftChars="-1" w:left="-1" w:hangingChars="1" w:hanging="1"/>
      <w:textDirection w:val="btLr"/>
      <w:textAlignment w:val="top"/>
      <w:outlineLvl w:val="0"/>
    </w:pPr>
    <w:rPr>
      <w:rFonts w:ascii="Verdana" w:eastAsia="Calibri" w:hAnsi="Verdana" w:cs="Verdana"/>
      <w:position w:val="-11"/>
      <w:szCs w:val="22"/>
      <w:lang w:val="en-US" w:eastAsia="en-US"/>
    </w:rPr>
  </w:style>
  <w:style w:type="character" w:customStyle="1" w:styleId="InternetLink">
    <w:name w:val="Internet Link"/>
    <w:basedOn w:val="DefaultParagraphFont"/>
    <w:rPr>
      <w:color w:val="0000FF"/>
      <w:w w:val="100"/>
      <w:position w:val="0"/>
      <w:sz w:val="20"/>
      <w:u w:val="single"/>
      <w:effect w:val="none"/>
      <w:vertAlign w:val="baseline"/>
      <w:cs w:val="0"/>
      <w:em w:val="none"/>
      <w:lang/>
    </w:rPr>
  </w:style>
  <w:style w:type="character" w:customStyle="1" w:styleId="FooterChar">
    <w:name w:val="Footer Char"/>
    <w:basedOn w:val="DefaultParagraphFont"/>
    <w:rPr>
      <w:w w:val="100"/>
      <w:position w:val="-1"/>
      <w:effect w:val="none"/>
      <w:vertAlign w:val="baseline"/>
      <w:cs w:val="0"/>
      <w:em w:val="none"/>
      <w:lang w:val="en-US" w:eastAsia="ar-SA"/>
    </w:rPr>
  </w:style>
  <w:style w:type="character" w:customStyle="1" w:styleId="ListLabel1">
    <w:name w:val="ListLabel 1"/>
    <w:rPr>
      <w:w w:val="100"/>
      <w:position w:val="0"/>
      <w:sz w:val="20"/>
      <w:szCs w:val="20"/>
      <w:effect w:val="none"/>
      <w:vertAlign w:val="baseline"/>
      <w:cs w:val="0"/>
      <w:em w:val="none"/>
    </w:rPr>
  </w:style>
  <w:style w:type="character" w:customStyle="1" w:styleId="ListLabel2">
    <w:name w:val="ListLabel 2"/>
    <w:rPr>
      <w:w w:val="100"/>
      <w:position w:val="0"/>
      <w:sz w:val="20"/>
      <w:szCs w:val="20"/>
      <w:effect w:val="none"/>
      <w:vertAlign w:val="baseline"/>
      <w:cs w:val="0"/>
      <w:em w:val="none"/>
    </w:rPr>
  </w:style>
  <w:style w:type="character" w:customStyle="1" w:styleId="ListLabel3">
    <w:name w:val="ListLabel 3"/>
    <w:rPr>
      <w:w w:val="100"/>
      <w:position w:val="0"/>
      <w:sz w:val="20"/>
      <w:szCs w:val="20"/>
      <w:effect w:val="none"/>
      <w:vertAlign w:val="baseline"/>
      <w:cs w:val="0"/>
      <w:em w:val="none"/>
    </w:rPr>
  </w:style>
  <w:style w:type="character" w:customStyle="1" w:styleId="ListLabel4">
    <w:name w:val="ListLabel 4"/>
    <w:rPr>
      <w:w w:val="100"/>
      <w:position w:val="0"/>
      <w:sz w:val="20"/>
      <w:szCs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1"/>
      <w:effect w:val="none"/>
      <w:vertAlign w:val="baseline"/>
      <w:cs w:val="0"/>
      <w:em w:val="none"/>
    </w:rPr>
  </w:style>
  <w:style w:type="character" w:customStyle="1" w:styleId="ListLabel8">
    <w:name w:val="ListLabel 8"/>
    <w:rPr>
      <w:w w:val="100"/>
      <w:position w:val="-1"/>
      <w:effect w:val="none"/>
      <w:vertAlign w:val="baseline"/>
      <w:cs w:val="0"/>
      <w:em w:val="none"/>
    </w:rPr>
  </w:style>
  <w:style w:type="paragraph" w:customStyle="1" w:styleId="Heading">
    <w:name w:val="Heading"/>
    <w:basedOn w:val="Default"/>
    <w:next w:val="Textbody"/>
    <w:pPr>
      <w:keepNext/>
      <w:spacing w:before="240" w:after="120"/>
    </w:pPr>
    <w:rPr>
      <w:rFonts w:ascii="Arial" w:eastAsia="Microsoft YaHei" w:hAnsi="Arial" w:cs="Arial"/>
      <w:sz w:val="28"/>
      <w:szCs w:val="28"/>
    </w:rPr>
  </w:style>
  <w:style w:type="paragraph" w:customStyle="1" w:styleId="Textbody">
    <w:name w:val="Text body"/>
    <w:basedOn w:val="Default"/>
    <w:pPr>
      <w:spacing w:after="120"/>
    </w:pPr>
  </w:style>
  <w:style w:type="paragraph" w:styleId="List">
    <w:name w:val="List"/>
    <w:basedOn w:val="Textbody"/>
    <w:rPr>
      <w:rFonts w:cs="Arial"/>
    </w:rPr>
  </w:style>
  <w:style w:type="paragraph" w:styleId="Caption">
    <w:name w:val="caption"/>
    <w:basedOn w:val="Default"/>
    <w:pPr>
      <w:suppressLineNumbers/>
      <w:spacing w:before="120" w:after="120"/>
    </w:pPr>
    <w:rPr>
      <w:rFonts w:cs="Arial"/>
      <w:i/>
      <w:iCs/>
      <w:sz w:val="24"/>
      <w:szCs w:val="24"/>
    </w:rPr>
  </w:style>
  <w:style w:type="paragraph" w:customStyle="1" w:styleId="Index">
    <w:name w:val="Index"/>
    <w:basedOn w:val="Default"/>
    <w:pPr>
      <w:suppressLineNumbers/>
    </w:pPr>
    <w:rPr>
      <w:rFonts w:cs="Arial"/>
    </w:rPr>
  </w:style>
  <w:style w:type="paragraph" w:styleId="Header">
    <w:name w:val="header"/>
    <w:basedOn w:val="Default"/>
    <w:pPr>
      <w:suppressLineNumbers/>
      <w:tabs>
        <w:tab w:val="center" w:pos="4986"/>
        <w:tab w:val="right" w:pos="9972"/>
      </w:tabs>
    </w:pPr>
  </w:style>
  <w:style w:type="paragraph" w:styleId="Footer">
    <w:name w:val="footer"/>
    <w:basedOn w:val="Default"/>
    <w:pPr>
      <w:suppressLineNumbers/>
      <w:tabs>
        <w:tab w:val="center" w:pos="4986"/>
        <w:tab w:val="right" w:pos="9972"/>
      </w:tabs>
    </w:pPr>
  </w:style>
  <w:style w:type="paragraph" w:styleId="Subtitle">
    <w:name w:val="Subtitle"/>
    <w:basedOn w:val="Normal"/>
    <w:next w:val="Normal"/>
    <w:uiPriority w:val="11"/>
    <w:qFormat/>
    <w:pPr>
      <w:keepNext/>
      <w:pBdr>
        <w:top w:val="nil"/>
        <w:left w:val="nil"/>
        <w:bottom w:val="nil"/>
        <w:right w:val="nil"/>
        <w:between w:val="nil"/>
      </w:pBdr>
      <w:spacing w:before="240" w:after="120"/>
      <w:ind w:left="-1" w:hanging="1"/>
      <w:jc w:val="center"/>
    </w:pPr>
    <w:rPr>
      <w:rFonts w:ascii="Arial" w:eastAsia="Arial" w:hAnsi="Arial" w:cs="Arial"/>
      <w:i/>
      <w:color w:val="000000"/>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economist.com/" TargetMode="External"/><Relationship Id="rId26" Type="http://schemas.openxmlformats.org/officeDocument/2006/relationships/hyperlink" Target="http://www.inc.com/" TargetMode="External"/><Relationship Id="rId39" Type="http://schemas.openxmlformats.org/officeDocument/2006/relationships/footer" Target="footer5.xml"/><Relationship Id="rId21" Type="http://schemas.openxmlformats.org/officeDocument/2006/relationships/hyperlink" Target="http://theleanstartup.com/principles" TargetMode="External"/><Relationship Id="rId34" Type="http://schemas.openxmlformats.org/officeDocument/2006/relationships/hyperlink" Target="http://www.techcrunch.com/"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bloomberg.com/businessweek" TargetMode="External"/><Relationship Id="rId20" Type="http://schemas.openxmlformats.org/officeDocument/2006/relationships/hyperlink" Target="http://www.ft.com/" TargetMode="External"/><Relationship Id="rId29" Type="http://schemas.openxmlformats.org/officeDocument/2006/relationships/image" Target="media/image3.jpg"/><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corner.stanford.edu/" TargetMode="External"/><Relationship Id="rId32" Type="http://schemas.openxmlformats.org/officeDocument/2006/relationships/hyperlink" Target="http://www.theverge.com/" TargetMode="External"/><Relationship Id="rId37" Type="http://schemas.openxmlformats.org/officeDocument/2006/relationships/header" Target="header5.xml"/><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www.hbr.org/" TargetMode="External"/><Relationship Id="rId23" Type="http://schemas.openxmlformats.org/officeDocument/2006/relationships/hyperlink" Target="http://www.sba.gov/category/navigation-structure/starting-managing-business" TargetMode="External"/><Relationship Id="rId28" Type="http://schemas.openxmlformats.org/officeDocument/2006/relationships/hyperlink" Target="http://www.launch.co/" TargetMode="External"/><Relationship Id="rId36"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www.reuters.com/" TargetMode="External"/><Relationship Id="rId31" Type="http://schemas.openxmlformats.org/officeDocument/2006/relationships/hyperlink" Target="http://www.credoventures.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www.prenhall.com/scarbzim/html/checklist.html" TargetMode="External"/><Relationship Id="rId27" Type="http://schemas.openxmlformats.org/officeDocument/2006/relationships/hyperlink" Target="http://www.amanet.org/" TargetMode="External"/><Relationship Id="rId30" Type="http://schemas.openxmlformats.org/officeDocument/2006/relationships/hyperlink" Target="http://www.startupyard.com/" TargetMode="External"/><Relationship Id="rId35" Type="http://schemas.openxmlformats.org/officeDocument/2006/relationships/hyperlink" Target="https://drive.google.com/drive/folders/1xoNETY9yqNMwNP-06wDzM2VmgMIOire-?usp=sharing"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wsj.com/" TargetMode="External"/><Relationship Id="rId25" Type="http://schemas.openxmlformats.org/officeDocument/2006/relationships/hyperlink" Target="http://www.bized.ac.uk/" TargetMode="External"/><Relationship Id="rId33" Type="http://schemas.openxmlformats.org/officeDocument/2006/relationships/hyperlink" Target="http://www.wired.com/" TargetMode="External"/><Relationship Id="rId38"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sF8o49MuPZWtPxuU3cudd8z1SA==">CgMxLjAyD2lkLmM0ajlwZDNvdzV4YjIIaC5namRneHM4AHIhMS1zR2dnVkd5emE2YVJvaVY5NV9EX1dKUmpuSUhrOG04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2403</Words>
  <Characters>14182</Characters>
  <Application>Microsoft Office Word</Application>
  <DocSecurity>0</DocSecurity>
  <Lines>417</Lines>
  <Paragraphs>263</Paragraphs>
  <ScaleCrop>false</ScaleCrop>
  <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Svoboda;Anglo-American University</dc:creator>
  <cp:lastModifiedBy>Heinrich HOMOLA</cp:lastModifiedBy>
  <cp:revision>3</cp:revision>
  <dcterms:created xsi:type="dcterms:W3CDTF">2026-06-18T19:29:00Z</dcterms:created>
  <dcterms:modified xsi:type="dcterms:W3CDTF">2026-06-18T19:32:00Z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